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b w:val="1"/>
          <w:sz w:val="40"/>
          <w:szCs w:val="40"/>
          <w:highlight w:val="yellow"/>
        </w:rPr>
      </w:pPr>
      <w:r w:rsidDel="00000000" w:rsidR="00000000" w:rsidRPr="00000000">
        <w:rPr>
          <w:b w:val="1"/>
          <w:sz w:val="40"/>
          <w:szCs w:val="40"/>
          <w:highlight w:val="yellow"/>
          <w:rtl w:val="0"/>
        </w:rPr>
        <w:t xml:space="preserve">ALL TEAM’S OJT</w:t>
      </w:r>
    </w:p>
    <w:p w:rsidR="00000000" w:rsidDel="00000000" w:rsidP="00000000" w:rsidRDefault="00000000" w:rsidRPr="00000000" w14:paraId="00000002">
      <w:pPr>
        <w:rPr>
          <w:sz w:val="30"/>
          <w:szCs w:val="30"/>
          <w:highlight w:val="yellow"/>
        </w:rPr>
      </w:pPr>
      <w:r w:rsidDel="00000000" w:rsidR="00000000" w:rsidRPr="00000000">
        <w:rPr>
          <w:sz w:val="30"/>
          <w:szCs w:val="30"/>
          <w:highlight w:val="yellow"/>
          <w:rtl w:val="0"/>
        </w:rPr>
        <w:t xml:space="preserve">Why is TASK OWNERSHIP important</w:t>
      </w:r>
    </w:p>
    <w:p w:rsidR="00000000" w:rsidDel="00000000" w:rsidP="00000000" w:rsidRDefault="00000000" w:rsidRPr="00000000" w14:paraId="00000003">
      <w:pPr>
        <w:rPr>
          <w:b w:val="1"/>
          <w:sz w:val="40"/>
          <w:szCs w:val="40"/>
          <w:highlight w:val="yellow"/>
        </w:rPr>
      </w:pPr>
      <w:r w:rsidDel="00000000" w:rsidR="00000000" w:rsidRPr="00000000">
        <w:rPr>
          <w:rtl w:val="0"/>
        </w:rPr>
      </w:r>
    </w:p>
    <w:p w:rsidR="00000000" w:rsidDel="00000000" w:rsidP="00000000" w:rsidRDefault="00000000" w:rsidRPr="00000000" w14:paraId="00000004">
      <w:pPr>
        <w:rPr>
          <w:b w:val="1"/>
          <w:sz w:val="40"/>
          <w:szCs w:val="40"/>
          <w:highlight w:val="yellow"/>
        </w:rPr>
      </w:pPr>
      <w:r w:rsidDel="00000000" w:rsidR="00000000" w:rsidRPr="00000000">
        <w:rPr>
          <w:b w:val="1"/>
          <w:sz w:val="40"/>
          <w:szCs w:val="40"/>
          <w:highlight w:val="yellow"/>
          <w:rtl w:val="0"/>
        </w:rPr>
        <w:t xml:space="preserve">Worst case compilation and Caution </w:t>
      </w:r>
    </w:p>
    <w:p w:rsidR="00000000" w:rsidDel="00000000" w:rsidP="00000000" w:rsidRDefault="00000000" w:rsidRPr="00000000" w14:paraId="00000005">
      <w:pPr>
        <w:rPr>
          <w:b w:val="1"/>
          <w:sz w:val="26"/>
          <w:szCs w:val="26"/>
        </w:rPr>
      </w:pPr>
      <w:r w:rsidDel="00000000" w:rsidR="00000000" w:rsidRPr="00000000">
        <w:rPr>
          <w:b w:val="1"/>
          <w:sz w:val="26"/>
          <w:szCs w:val="26"/>
          <w:rtl w:val="0"/>
        </w:rPr>
        <w:t xml:space="preserve">(3 Strike out (Firing) Process)</w:t>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b w:val="1"/>
          <w:sz w:val="28"/>
          <w:szCs w:val="28"/>
        </w:rPr>
      </w:pPr>
      <w:r w:rsidDel="00000000" w:rsidR="00000000" w:rsidRPr="00000000">
        <w:rPr>
          <w:b w:val="1"/>
          <w:sz w:val="28"/>
          <w:szCs w:val="28"/>
          <w:rtl w:val="0"/>
        </w:rPr>
        <w:t xml:space="preserve">1. Saying yes, but there is no action, backup and result</w:t>
      </w:r>
    </w:p>
    <w:p w:rsidR="00000000" w:rsidDel="00000000" w:rsidP="00000000" w:rsidRDefault="00000000" w:rsidRPr="00000000" w14:paraId="00000008">
      <w:pPr>
        <w:rPr/>
      </w:pPr>
      <w:r w:rsidDel="00000000" w:rsidR="00000000" w:rsidRPr="00000000">
        <w:rPr>
          <w:rtl w:val="0"/>
        </w:rPr>
      </w:r>
    </w:p>
    <w:tbl>
      <w:tblPr>
        <w:tblStyle w:val="Table1"/>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9">
            <w:pPr>
              <w:widowControl w:val="0"/>
              <w:spacing w:line="240" w:lineRule="auto"/>
              <w:rPr>
                <w:b w:val="1"/>
                <w:sz w:val="26"/>
                <w:szCs w:val="26"/>
                <w:highlight w:val="green"/>
              </w:rPr>
            </w:pPr>
            <w:r w:rsidDel="00000000" w:rsidR="00000000" w:rsidRPr="00000000">
              <w:rPr>
                <w:b w:val="1"/>
                <w:sz w:val="26"/>
                <w:szCs w:val="26"/>
                <w:highlight w:val="green"/>
                <w:rtl w:val="0"/>
              </w:rPr>
              <w:t xml:space="preserve">Teammate or General Manager of Company to designate Task owner</w:t>
            </w:r>
          </w:p>
          <w:p w:rsidR="00000000" w:rsidDel="00000000" w:rsidP="00000000" w:rsidRDefault="00000000" w:rsidRPr="00000000" w14:paraId="0000000A">
            <w:pPr>
              <w:widowControl w:val="0"/>
              <w:spacing w:line="240" w:lineRule="auto"/>
              <w:rPr>
                <w:shd w:fill="ff9900" w:val="clear"/>
              </w:rPr>
            </w:pPr>
            <w:r w:rsidDel="00000000" w:rsidR="00000000" w:rsidRPr="00000000">
              <w:rPr>
                <w:shd w:fill="ff9900" w:val="clear"/>
                <w:rtl w:val="0"/>
              </w:rPr>
              <w:t xml:space="preserve">@Developer</w:t>
            </w:r>
          </w:p>
          <w:p w:rsidR="00000000" w:rsidDel="00000000" w:rsidP="00000000" w:rsidRDefault="00000000" w:rsidRPr="00000000" w14:paraId="0000000B">
            <w:pPr>
              <w:widowControl w:val="0"/>
              <w:spacing w:line="240" w:lineRule="auto"/>
              <w:rPr/>
            </w:pPr>
            <w:r w:rsidDel="00000000" w:rsidR="00000000" w:rsidRPr="00000000">
              <w:rPr>
                <w:rtl w:val="0"/>
              </w:rPr>
              <w:t xml:space="preserve">Hi, Please make the compilation each and send our client </w:t>
            </w:r>
            <w:r w:rsidDel="00000000" w:rsidR="00000000" w:rsidRPr="00000000">
              <w:rPr>
                <w:highlight w:val="green"/>
                <w:rtl w:val="0"/>
              </w:rPr>
              <w:t xml:space="preserve">@liham_lim</w:t>
            </w:r>
            <w:r w:rsidDel="00000000" w:rsidR="00000000" w:rsidRPr="00000000">
              <w:rPr>
                <w:rtl w:val="0"/>
              </w:rPr>
              <w:t xml:space="preserve"> with Google drive link including docs (guideline)</w:t>
            </w:r>
          </w:p>
          <w:p w:rsidR="00000000" w:rsidDel="00000000" w:rsidP="00000000" w:rsidRDefault="00000000" w:rsidRPr="00000000" w14:paraId="0000000C">
            <w:pPr>
              <w:widowControl w:val="0"/>
              <w:spacing w:line="240" w:lineRule="auto"/>
              <w:rPr/>
            </w:pPr>
            <w:r w:rsidDel="00000000" w:rsidR="00000000" w:rsidRPr="00000000">
              <w:rPr>
                <w:rtl w:val="0"/>
              </w:rPr>
            </w:r>
          </w:p>
          <w:p w:rsidR="00000000" w:rsidDel="00000000" w:rsidP="00000000" w:rsidRDefault="00000000" w:rsidRPr="00000000" w14:paraId="0000000D">
            <w:pPr>
              <w:widowControl w:val="0"/>
              <w:spacing w:line="240" w:lineRule="auto"/>
              <w:rPr>
                <w:b w:val="1"/>
              </w:rPr>
            </w:pPr>
            <w:r w:rsidDel="00000000" w:rsidR="00000000" w:rsidRPr="00000000">
              <w:rPr>
                <w:b w:val="1"/>
                <w:rtl w:val="0"/>
              </w:rPr>
              <w:t xml:space="preserve">[Compilation for the finishing the wallet development]</w:t>
            </w:r>
          </w:p>
          <w:p w:rsidR="00000000" w:rsidDel="00000000" w:rsidP="00000000" w:rsidRDefault="00000000" w:rsidRPr="00000000" w14:paraId="0000000E">
            <w:pPr>
              <w:widowControl w:val="0"/>
              <w:spacing w:line="240" w:lineRule="auto"/>
              <w:rPr/>
            </w:pPr>
            <w:r w:rsidDel="00000000" w:rsidR="00000000" w:rsidRPr="00000000">
              <w:rPr>
                <w:rtl w:val="0"/>
              </w:rPr>
              <w:t xml:space="preserve">1. source code file (give him a Server ID PW with AWS)</w:t>
            </w:r>
          </w:p>
          <w:p w:rsidR="00000000" w:rsidDel="00000000" w:rsidP="00000000" w:rsidRDefault="00000000" w:rsidRPr="00000000" w14:paraId="0000000F">
            <w:pPr>
              <w:widowControl w:val="0"/>
              <w:spacing w:line="240" w:lineRule="auto"/>
              <w:rPr/>
            </w:pPr>
            <w:r w:rsidDel="00000000" w:rsidR="00000000" w:rsidRPr="00000000">
              <w:rPr>
                <w:rtl w:val="0"/>
              </w:rPr>
              <w:t xml:space="preserve">2. User + Admin Guide compilation (video with traw.ai based documentation)</w:t>
            </w:r>
          </w:p>
          <w:p w:rsidR="00000000" w:rsidDel="00000000" w:rsidP="00000000" w:rsidRDefault="00000000" w:rsidRPr="00000000" w14:paraId="00000010">
            <w:pPr>
              <w:widowControl w:val="0"/>
              <w:spacing w:line="240" w:lineRule="auto"/>
              <w:rPr/>
            </w:pPr>
            <w:r w:rsidDel="00000000" w:rsidR="00000000" w:rsidRPr="00000000">
              <w:rPr>
                <w:rtl w:val="0"/>
              </w:rPr>
              <w:t xml:space="preserve">3. Install or Wallet setting guide ( URL &gt; Sign up &gt; Check their Gbrick and other Token wallet address guide with video and docs)</w:t>
            </w:r>
          </w:p>
          <w:p w:rsidR="00000000" w:rsidDel="00000000" w:rsidP="00000000" w:rsidRDefault="00000000" w:rsidRPr="00000000" w14:paraId="00000011">
            <w:pPr>
              <w:widowControl w:val="0"/>
              <w:spacing w:line="240" w:lineRule="auto"/>
              <w:rPr/>
            </w:pPr>
            <w:r w:rsidDel="00000000" w:rsidR="00000000" w:rsidRPr="00000000">
              <w:rPr>
                <w:rtl w:val="0"/>
              </w:rPr>
              <w:t xml:space="preserve">4. Etc guide video or docs (if you have etc guide video and docs, provide him)</w:t>
            </w:r>
          </w:p>
          <w:p w:rsidR="00000000" w:rsidDel="00000000" w:rsidP="00000000" w:rsidRDefault="00000000" w:rsidRPr="00000000" w14:paraId="00000012">
            <w:pPr>
              <w:widowControl w:val="0"/>
              <w:spacing w:line="240" w:lineRule="auto"/>
              <w:rPr/>
            </w:pPr>
            <w:r w:rsidDel="00000000" w:rsidR="00000000" w:rsidRPr="00000000">
              <w:rPr>
                <w:rtl w:val="0"/>
              </w:rPr>
            </w:r>
          </w:p>
          <w:p w:rsidR="00000000" w:rsidDel="00000000" w:rsidP="00000000" w:rsidRDefault="00000000" w:rsidRPr="00000000" w14:paraId="00000013">
            <w:pPr>
              <w:widowControl w:val="0"/>
              <w:spacing w:line="240" w:lineRule="auto"/>
              <w:rPr/>
            </w:pPr>
            <w:r w:rsidDel="00000000" w:rsidR="00000000" w:rsidRPr="00000000">
              <w:rPr>
                <w:rtl w:val="0"/>
              </w:rPr>
              <w:t xml:space="preserve">(if you done the record, please convert video to docs using www.traw.ai and make the translation to KOREAN with C team and provide these 4 types to client @liham_lim )</w:t>
            </w:r>
          </w:p>
          <w:p w:rsidR="00000000" w:rsidDel="00000000" w:rsidP="00000000" w:rsidRDefault="00000000" w:rsidRPr="00000000" w14:paraId="00000014">
            <w:pPr>
              <w:widowControl w:val="0"/>
              <w:spacing w:line="240" w:lineRule="auto"/>
              <w:rPr/>
            </w:pPr>
            <w:r w:rsidDel="00000000" w:rsidR="00000000" w:rsidRPr="00000000">
              <w:rPr>
                <w:rtl w:val="0"/>
              </w:rPr>
            </w:r>
          </w:p>
          <w:p w:rsidR="00000000" w:rsidDel="00000000" w:rsidP="00000000" w:rsidRDefault="00000000" w:rsidRPr="00000000" w14:paraId="00000015">
            <w:pPr>
              <w:widowControl w:val="0"/>
              <w:spacing w:line="240" w:lineRule="auto"/>
              <w:rPr/>
            </w:pPr>
            <w:r w:rsidDel="00000000" w:rsidR="00000000" w:rsidRPr="00000000">
              <w:rPr>
                <w:rtl w:val="0"/>
              </w:rPr>
              <w:t xml:space="preserve">Thanks</w:t>
            </w:r>
          </w:p>
          <w:p w:rsidR="00000000" w:rsidDel="00000000" w:rsidP="00000000" w:rsidRDefault="00000000" w:rsidRPr="00000000" w14:paraId="00000016">
            <w:pPr>
              <w:widowControl w:val="0"/>
              <w:spacing w:lin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7">
            <w:pPr>
              <w:widowControl w:val="0"/>
              <w:spacing w:line="240" w:lineRule="auto"/>
              <w:rPr>
                <w:b w:val="1"/>
                <w:color w:val="ff0000"/>
              </w:rPr>
            </w:pPr>
            <w:r w:rsidDel="00000000" w:rsidR="00000000" w:rsidRPr="00000000">
              <w:rPr>
                <w:b w:val="1"/>
                <w:color w:val="ff0000"/>
                <w:rtl w:val="0"/>
              </w:rPr>
              <w:t xml:space="preserve">[Critical Issue Detected because Task owner didn’t reply and clock off the office without any backup]</w:t>
            </w:r>
          </w:p>
          <w:p w:rsidR="00000000" w:rsidDel="00000000" w:rsidP="00000000" w:rsidRDefault="00000000" w:rsidRPr="00000000" w14:paraId="00000018">
            <w:pPr>
              <w:widowControl w:val="0"/>
              <w:spacing w:line="240" w:lineRule="auto"/>
              <w:rPr>
                <w:b w:val="1"/>
                <w:color w:val="ff0000"/>
              </w:rPr>
            </w:pPr>
            <w:r w:rsidDel="00000000" w:rsidR="00000000" w:rsidRPr="00000000">
              <w:rPr>
                <w:rtl w:val="0"/>
              </w:rPr>
            </w:r>
          </w:p>
          <w:p w:rsidR="00000000" w:rsidDel="00000000" w:rsidP="00000000" w:rsidRDefault="00000000" w:rsidRPr="00000000" w14:paraId="00000019">
            <w:pPr>
              <w:widowControl w:val="0"/>
              <w:spacing w:line="240" w:lineRule="auto"/>
              <w:rPr>
                <w:color w:val="ff0000"/>
              </w:rPr>
            </w:pPr>
            <w:r w:rsidDel="00000000" w:rsidR="00000000" w:rsidRPr="00000000">
              <w:rPr>
                <w:color w:val="ff0000"/>
                <w:rtl w:val="0"/>
              </w:rPr>
              <w:t xml:space="preserve">(General Manager Request this but task owner didn’t make the result at that day, even though it (Qualification Video) it take only 5 mins</w:t>
            </w:r>
          </w:p>
          <w:p w:rsidR="00000000" w:rsidDel="00000000" w:rsidP="00000000" w:rsidRDefault="00000000" w:rsidRPr="00000000" w14:paraId="0000001A">
            <w:pPr>
              <w:widowControl w:val="0"/>
              <w:spacing w:line="240" w:lineRule="auto"/>
              <w:rPr>
                <w:color w:val="ff0000"/>
              </w:rPr>
            </w:pPr>
            <w:r w:rsidDel="00000000" w:rsidR="00000000" w:rsidRPr="00000000">
              <w:rPr>
                <w:rtl w:val="0"/>
              </w:rPr>
            </w:r>
          </w:p>
          <w:p w:rsidR="00000000" w:rsidDel="00000000" w:rsidP="00000000" w:rsidRDefault="00000000" w:rsidRPr="00000000" w14:paraId="0000001B">
            <w:pPr>
              <w:widowControl w:val="0"/>
              <w:spacing w:line="240" w:lineRule="auto"/>
              <w:rPr>
                <w:color w:val="ff0000"/>
              </w:rPr>
            </w:pPr>
            <w:r w:rsidDel="00000000" w:rsidR="00000000" w:rsidRPr="00000000">
              <w:rPr>
                <w:color w:val="ff0000"/>
                <w:rtl w:val="0"/>
              </w:rPr>
              <w:t xml:space="preserve">In case of this, what HR and C team know about their team mate?</w:t>
            </w:r>
          </w:p>
        </w:tc>
      </w:tr>
      <w:tr>
        <w:trPr>
          <w:cantSplit w:val="0"/>
          <w:trHeight w:val="432.978515625" w:hRule="atLeast"/>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01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28"/>
                <w:szCs w:val="28"/>
                <w:highlight w:val="red"/>
              </w:rPr>
            </w:pPr>
            <w:r w:rsidDel="00000000" w:rsidR="00000000" w:rsidRPr="00000000">
              <w:rPr>
                <w:b w:val="1"/>
                <w:sz w:val="28"/>
                <w:szCs w:val="28"/>
                <w:highlight w:val="red"/>
                <w:rtl w:val="0"/>
              </w:rPr>
              <w:t xml:space="preserve">[Action for Explanation to Task owner] (CAUTION)</w:t>
            </w:r>
          </w:p>
          <w:p w:rsidR="00000000" w:rsidDel="00000000" w:rsidP="00000000" w:rsidRDefault="00000000" w:rsidRPr="00000000" w14:paraId="0000001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28"/>
                <w:szCs w:val="28"/>
                <w:highlight w:val="red"/>
              </w:rPr>
            </w:pPr>
            <w:r w:rsidDel="00000000" w:rsidR="00000000" w:rsidRPr="00000000">
              <w:rPr>
                <w:rtl w:val="0"/>
              </w:rPr>
            </w:r>
          </w:p>
          <w:p w:rsidR="00000000" w:rsidDel="00000000" w:rsidP="00000000" w:rsidRDefault="00000000" w:rsidRPr="00000000" w14:paraId="0000001E">
            <w:pPr>
              <w:widowControl w:val="0"/>
              <w:spacing w:line="240" w:lineRule="auto"/>
              <w:rPr/>
            </w:pPr>
            <w:r w:rsidDel="00000000" w:rsidR="00000000" w:rsidRPr="00000000">
              <w:rPr>
                <w:rtl w:val="0"/>
              </w:rPr>
              <w:t xml:space="preserve">This is the message to help you to keep employment. Last night we detected severe problem related with your task ownership</w:t>
            </w:r>
          </w:p>
          <w:p w:rsidR="00000000" w:rsidDel="00000000" w:rsidP="00000000" w:rsidRDefault="00000000" w:rsidRPr="00000000" w14:paraId="0000001F">
            <w:pPr>
              <w:widowControl w:val="0"/>
              <w:spacing w:line="240" w:lineRule="auto"/>
              <w:rPr/>
            </w:pPr>
            <w:r w:rsidDel="00000000" w:rsidR="00000000" w:rsidRPr="00000000">
              <w:rPr>
                <w:rtl w:val="0"/>
              </w:rPr>
            </w:r>
          </w:p>
          <w:p w:rsidR="00000000" w:rsidDel="00000000" w:rsidP="00000000" w:rsidRDefault="00000000" w:rsidRPr="00000000" w14:paraId="00000020">
            <w:pPr>
              <w:widowControl w:val="0"/>
              <w:spacing w:line="240" w:lineRule="auto"/>
              <w:rPr/>
            </w:pPr>
            <w:r w:rsidDel="00000000" w:rsidR="00000000" w:rsidRPr="00000000">
              <w:rPr>
                <w:rtl w:val="0"/>
              </w:rPr>
              <w:t xml:space="preserve">You didn't make sure the Today's task and didn't update it even though due date was today.</w:t>
            </w:r>
          </w:p>
          <w:p w:rsidR="00000000" w:rsidDel="00000000" w:rsidP="00000000" w:rsidRDefault="00000000" w:rsidRPr="00000000" w14:paraId="00000021">
            <w:pPr>
              <w:widowControl w:val="0"/>
              <w:spacing w:line="240" w:lineRule="auto"/>
              <w:rPr/>
            </w:pPr>
            <w:r w:rsidDel="00000000" w:rsidR="00000000" w:rsidRPr="00000000">
              <w:rPr>
                <w:rtl w:val="0"/>
              </w:rPr>
            </w:r>
          </w:p>
          <w:p w:rsidR="00000000" w:rsidDel="00000000" w:rsidP="00000000" w:rsidRDefault="00000000" w:rsidRPr="00000000" w14:paraId="00000022">
            <w:pPr>
              <w:widowControl w:val="0"/>
              <w:spacing w:line="240" w:lineRule="auto"/>
              <w:rPr>
                <w:b w:val="1"/>
              </w:rPr>
            </w:pPr>
            <w:r w:rsidDel="00000000" w:rsidR="00000000" w:rsidRPr="00000000">
              <w:rPr>
                <w:b w:val="1"/>
                <w:rtl w:val="0"/>
              </w:rPr>
              <w:t xml:space="preserve">[Back up Required Always]</w:t>
            </w:r>
          </w:p>
          <w:p w:rsidR="00000000" w:rsidDel="00000000" w:rsidP="00000000" w:rsidRDefault="00000000" w:rsidRPr="00000000" w14:paraId="00000023">
            <w:pPr>
              <w:widowControl w:val="0"/>
              <w:spacing w:line="240" w:lineRule="auto"/>
              <w:rPr/>
            </w:pPr>
            <w:r w:rsidDel="00000000" w:rsidR="00000000" w:rsidRPr="00000000">
              <w:rPr>
                <w:rtl w:val="0"/>
              </w:rPr>
              <w:t xml:space="preserve">1) You didn't make up the any result (-5)</w:t>
            </w:r>
          </w:p>
          <w:p w:rsidR="00000000" w:rsidDel="00000000" w:rsidP="00000000" w:rsidRDefault="00000000" w:rsidRPr="00000000" w14:paraId="00000024">
            <w:pPr>
              <w:widowControl w:val="0"/>
              <w:spacing w:line="240" w:lineRule="auto"/>
              <w:rPr/>
            </w:pPr>
            <w:r w:rsidDel="00000000" w:rsidR="00000000" w:rsidRPr="00000000">
              <w:rPr>
                <w:rtl w:val="0"/>
              </w:rPr>
              <w:t xml:space="preserve">2) You didn't make any back up to report to this client (-5)</w:t>
            </w:r>
          </w:p>
          <w:p w:rsidR="00000000" w:rsidDel="00000000" w:rsidP="00000000" w:rsidRDefault="00000000" w:rsidRPr="00000000" w14:paraId="00000025">
            <w:pPr>
              <w:widowControl w:val="0"/>
              <w:spacing w:line="240" w:lineRule="auto"/>
              <w:rPr/>
            </w:pPr>
            <w:r w:rsidDel="00000000" w:rsidR="00000000" w:rsidRPr="00000000">
              <w:rPr>
                <w:rtl w:val="0"/>
              </w:rPr>
              <w:t xml:space="preserve">Don't forget to back up always to report. If we detect more like this, your employment contract will be discussed about termination. </w:t>
            </w:r>
          </w:p>
          <w:p w:rsidR="00000000" w:rsidDel="00000000" w:rsidP="00000000" w:rsidRDefault="00000000" w:rsidRPr="00000000" w14:paraId="00000026">
            <w:pPr>
              <w:widowControl w:val="0"/>
              <w:spacing w:line="240" w:lineRule="auto"/>
              <w:rPr/>
            </w:pPr>
            <w:r w:rsidDel="00000000" w:rsidR="00000000" w:rsidRPr="00000000">
              <w:rPr>
                <w:rtl w:val="0"/>
              </w:rPr>
              <w:t xml:space="preserve">Don't forget it later. Hope you doing well all the time</w:t>
            </w:r>
          </w:p>
          <w:p w:rsidR="00000000" w:rsidDel="00000000" w:rsidP="00000000" w:rsidRDefault="00000000" w:rsidRPr="00000000" w14:paraId="0000002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bl>
    <w:p w:rsidR="00000000" w:rsidDel="00000000" w:rsidP="00000000" w:rsidRDefault="00000000" w:rsidRPr="00000000" w14:paraId="00000028">
      <w:pPr>
        <w:rPr/>
      </w:pPr>
      <w:r w:rsidDel="00000000" w:rsidR="00000000" w:rsidRPr="00000000">
        <w:rPr>
          <w:rtl w:val="0"/>
        </w:rPr>
      </w:r>
    </w:p>
    <w:p w:rsidR="00000000" w:rsidDel="00000000" w:rsidP="00000000" w:rsidRDefault="00000000" w:rsidRPr="00000000" w14:paraId="00000029">
      <w:pPr>
        <w:rPr>
          <w:b w:val="1"/>
          <w:sz w:val="34"/>
          <w:szCs w:val="34"/>
        </w:rPr>
      </w:pPr>
      <w:r w:rsidDel="00000000" w:rsidR="00000000" w:rsidRPr="00000000">
        <w:rPr>
          <w:b w:val="1"/>
          <w:sz w:val="34"/>
          <w:szCs w:val="34"/>
          <w:rtl w:val="0"/>
        </w:rPr>
        <w:t xml:space="preserve">Attachment (REAL CASE SAMPLE)</w:t>
      </w:r>
    </w:p>
    <w:tbl>
      <w:tblPr>
        <w:tblStyle w:val="Table2"/>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drawing>
                <wp:inline distB="114300" distT="114300" distL="114300" distR="114300">
                  <wp:extent cx="4812819" cy="7735546"/>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4812819" cy="7735546"/>
                          </a:xfrm>
                          <a:prstGeom prst="rect"/>
                          <a:ln/>
                        </pic:spPr>
                      </pic:pic>
                    </a:graphicData>
                  </a:graphic>
                </wp:inline>
              </w:drawing>
            </w:r>
            <w:r w:rsidDel="00000000" w:rsidR="00000000" w:rsidRPr="00000000">
              <w:rPr>
                <w:rtl w:val="0"/>
              </w:rPr>
            </w:r>
          </w:p>
          <w:p w:rsidR="00000000" w:rsidDel="00000000" w:rsidP="00000000" w:rsidRDefault="00000000" w:rsidRPr="00000000" w14:paraId="0000002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2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b w:val="1"/>
                <w:rtl w:val="0"/>
              </w:rPr>
              <w:t xml:space="preserve">Time 1. </w:t>
            </w:r>
            <w:r w:rsidDel="00000000" w:rsidR="00000000" w:rsidRPr="00000000">
              <w:rPr>
                <w:rtl w:val="0"/>
              </w:rPr>
              <w:t xml:space="preserve">Task Owner said he will check and thumbs up about Job Task</w:t>
            </w:r>
          </w:p>
        </w:tc>
      </w:tr>
    </w:tbl>
    <w:p w:rsidR="00000000" w:rsidDel="00000000" w:rsidP="00000000" w:rsidRDefault="00000000" w:rsidRPr="00000000" w14:paraId="0000002D">
      <w:pPr>
        <w:rPr/>
      </w:pPr>
      <w:r w:rsidDel="00000000" w:rsidR="00000000" w:rsidRPr="00000000">
        <w:rPr>
          <w:rtl w:val="0"/>
        </w:rPr>
      </w:r>
    </w:p>
    <w:p w:rsidR="00000000" w:rsidDel="00000000" w:rsidP="00000000" w:rsidRDefault="00000000" w:rsidRPr="00000000" w14:paraId="0000002E">
      <w:pPr>
        <w:rPr/>
      </w:pPr>
      <w:r w:rsidDel="00000000" w:rsidR="00000000" w:rsidRPr="00000000">
        <w:rPr>
          <w:rtl w:val="0"/>
        </w:rPr>
      </w:r>
    </w:p>
    <w:tbl>
      <w:tblPr>
        <w:tblStyle w:val="Table3"/>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drawing>
                <wp:inline distB="114300" distT="114300" distL="114300" distR="114300">
                  <wp:extent cx="5176838" cy="6314507"/>
                  <wp:effectExtent b="0" l="0" r="0" t="0"/>
                  <wp:docPr id="3" name="image4.png"/>
                  <a:graphic>
                    <a:graphicData uri="http://schemas.openxmlformats.org/drawingml/2006/picture">
                      <pic:pic>
                        <pic:nvPicPr>
                          <pic:cNvPr id="0" name="image4.png"/>
                          <pic:cNvPicPr preferRelativeResize="0"/>
                        </pic:nvPicPr>
                        <pic:blipFill>
                          <a:blip r:embed="rId7"/>
                          <a:srcRect b="0" l="0" r="0" t="0"/>
                          <a:stretch>
                            <a:fillRect/>
                          </a:stretch>
                        </pic:blipFill>
                        <pic:spPr>
                          <a:xfrm>
                            <a:off x="0" y="0"/>
                            <a:ext cx="5176838" cy="6314507"/>
                          </a:xfrm>
                          <a:prstGeom prst="rect"/>
                          <a:ln/>
                        </pic:spPr>
                      </pic:pic>
                    </a:graphicData>
                  </a:graphic>
                </wp:inline>
              </w:drawing>
            </w:r>
            <w:r w:rsidDel="00000000" w:rsidR="00000000" w:rsidRPr="00000000">
              <w:rPr>
                <w:rtl w:val="0"/>
              </w:rPr>
            </w:r>
          </w:p>
          <w:p w:rsidR="00000000" w:rsidDel="00000000" w:rsidP="00000000" w:rsidRDefault="00000000" w:rsidRPr="00000000" w14:paraId="0000003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b w:val="1"/>
                <w:rtl w:val="0"/>
              </w:rPr>
              <w:t xml:space="preserve">Time 2</w:t>
            </w:r>
            <w:r w:rsidDel="00000000" w:rsidR="00000000" w:rsidRPr="00000000">
              <w:rPr>
                <w:rtl w:val="0"/>
              </w:rPr>
              <w:t xml:space="preserve">. Without any response, backup, result and report, clock out (There is no responsibility and result) It’s severe problem and issue for all teammate and company)</w:t>
            </w:r>
          </w:p>
          <w:p w:rsidR="00000000" w:rsidDel="00000000" w:rsidP="00000000" w:rsidRDefault="00000000" w:rsidRPr="00000000" w14:paraId="0000003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(Even though same teammate is working because of late work for the due date finishing)</w:t>
            </w:r>
          </w:p>
        </w:tc>
      </w:tr>
    </w:tbl>
    <w:p w:rsidR="00000000" w:rsidDel="00000000" w:rsidP="00000000" w:rsidRDefault="00000000" w:rsidRPr="00000000" w14:paraId="00000032">
      <w:pPr>
        <w:rPr/>
      </w:pPr>
      <w:r w:rsidDel="00000000" w:rsidR="00000000" w:rsidRPr="00000000">
        <w:br w:type="page"/>
      </w:r>
      <w:r w:rsidDel="00000000" w:rsidR="00000000" w:rsidRPr="00000000">
        <w:rPr>
          <w:rtl w:val="0"/>
        </w:rPr>
      </w:r>
    </w:p>
    <w:p w:rsidR="00000000" w:rsidDel="00000000" w:rsidP="00000000" w:rsidRDefault="00000000" w:rsidRPr="00000000" w14:paraId="00000033">
      <w:pPr>
        <w:rPr/>
      </w:pPr>
      <w:r w:rsidDel="00000000" w:rsidR="00000000" w:rsidRPr="00000000">
        <w:rPr>
          <w:rtl w:val="0"/>
        </w:rPr>
      </w:r>
    </w:p>
    <w:tbl>
      <w:tblPr>
        <w:tblStyle w:val="Table4"/>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drawing>
                <wp:inline distB="114300" distT="114300" distL="114300" distR="114300">
                  <wp:extent cx="4795838" cy="3002611"/>
                  <wp:effectExtent b="0" l="0" r="0" t="0"/>
                  <wp:docPr id="2" name="image2.png"/>
                  <a:graphic>
                    <a:graphicData uri="http://schemas.openxmlformats.org/drawingml/2006/picture">
                      <pic:pic>
                        <pic:nvPicPr>
                          <pic:cNvPr id="0" name="image2.png"/>
                          <pic:cNvPicPr preferRelativeResize="0"/>
                        </pic:nvPicPr>
                        <pic:blipFill>
                          <a:blip r:embed="rId8"/>
                          <a:srcRect b="0" l="0" r="0" t="0"/>
                          <a:stretch>
                            <a:fillRect/>
                          </a:stretch>
                        </pic:blipFill>
                        <pic:spPr>
                          <a:xfrm>
                            <a:off x="0" y="0"/>
                            <a:ext cx="4795838" cy="3002611"/>
                          </a:xfrm>
                          <a:prstGeom prst="rect"/>
                          <a:ln/>
                        </pic:spPr>
                      </pic:pic>
                    </a:graphicData>
                  </a:graphic>
                </wp:inline>
              </w:drawing>
            </w:r>
            <w:r w:rsidDel="00000000" w:rsidR="00000000" w:rsidRPr="00000000">
              <w:rPr>
                <w:rtl w:val="0"/>
              </w:rPr>
            </w:r>
          </w:p>
          <w:p w:rsidR="00000000" w:rsidDel="00000000" w:rsidP="00000000" w:rsidRDefault="00000000" w:rsidRPr="00000000" w14:paraId="00000035">
            <w:pPr>
              <w:widowControl w:val="0"/>
              <w:spacing w:line="240" w:lineRule="auto"/>
              <w:jc w:val="center"/>
              <w:rPr/>
            </w:pPr>
            <w:r w:rsidDel="00000000" w:rsidR="00000000" w:rsidRPr="00000000">
              <w:rPr>
                <w:b w:val="1"/>
                <w:rtl w:val="0"/>
              </w:rPr>
              <w:t xml:space="preserve">Time 3</w:t>
            </w:r>
            <w:r w:rsidDel="00000000" w:rsidR="00000000" w:rsidRPr="00000000">
              <w:rPr>
                <w:rtl w:val="0"/>
              </w:rPr>
              <w:t xml:space="preserve">. HR, C team should let that task owner know about these caution at that day and record monthly incentive points. And we can discuss about Employment contract duration or expiration. Let every task owner to help their team mate in the same team group.</w:t>
            </w:r>
          </w:p>
          <w:p w:rsidR="00000000" w:rsidDel="00000000" w:rsidP="00000000" w:rsidRDefault="00000000" w:rsidRPr="00000000" w14:paraId="00000036">
            <w:pPr>
              <w:widowControl w:val="0"/>
              <w:spacing w:line="240" w:lineRule="auto"/>
              <w:jc w:val="center"/>
              <w:rPr/>
            </w:pPr>
            <w:r w:rsidDel="00000000" w:rsidR="00000000" w:rsidRPr="00000000">
              <w:rPr>
                <w:rtl w:val="0"/>
              </w:rPr>
            </w:r>
          </w:p>
          <w:p w:rsidR="00000000" w:rsidDel="00000000" w:rsidP="00000000" w:rsidRDefault="00000000" w:rsidRPr="00000000" w14:paraId="00000037">
            <w:pPr>
              <w:widowControl w:val="0"/>
              <w:spacing w:line="240" w:lineRule="auto"/>
              <w:jc w:val="center"/>
              <w:rPr/>
            </w:pPr>
            <w:r w:rsidDel="00000000" w:rsidR="00000000" w:rsidRPr="00000000">
              <w:rPr>
                <w:rtl w:val="0"/>
              </w:rPr>
              <w:t xml:space="preserve">For example, if developers team’s A is working hard and need a support, developers’ B should help until today’s task report to client</w:t>
            </w:r>
          </w:p>
          <w:p w:rsidR="00000000" w:rsidDel="00000000" w:rsidP="00000000" w:rsidRDefault="00000000" w:rsidRPr="00000000" w14:paraId="00000038">
            <w:pPr>
              <w:widowControl w:val="0"/>
              <w:spacing w:line="240" w:lineRule="auto"/>
              <w:jc w:val="center"/>
              <w:rPr/>
            </w:pPr>
            <w:r w:rsidDel="00000000" w:rsidR="00000000" w:rsidRPr="00000000">
              <w:rPr>
                <w:rtl w:val="0"/>
              </w:rPr>
            </w:r>
          </w:p>
          <w:p w:rsidR="00000000" w:rsidDel="00000000" w:rsidP="00000000" w:rsidRDefault="00000000" w:rsidRPr="00000000" w14:paraId="00000039">
            <w:pPr>
              <w:widowControl w:val="0"/>
              <w:spacing w:line="240" w:lineRule="auto"/>
              <w:jc w:val="center"/>
              <w:rPr>
                <w:highlight w:val="red"/>
              </w:rPr>
            </w:pPr>
            <w:r w:rsidDel="00000000" w:rsidR="00000000" w:rsidRPr="00000000">
              <w:rPr>
                <w:highlight w:val="red"/>
                <w:rtl w:val="0"/>
              </w:rPr>
              <w:t xml:space="preserve">NEVER FORGET TO SET THE BACKUP EXPLANATION AND PLAN TO CLIENT IF task owner already passed the due time (if you clock out that day withou any explanation, employment contract possibly expired and compensation of penalty can be charged to task owner </w:t>
            </w:r>
          </w:p>
        </w:tc>
      </w:tr>
    </w:tbl>
    <w:p w:rsidR="00000000" w:rsidDel="00000000" w:rsidP="00000000" w:rsidRDefault="00000000" w:rsidRPr="00000000" w14:paraId="0000003A">
      <w:pPr>
        <w:rPr/>
      </w:pPr>
      <w:r w:rsidDel="00000000" w:rsidR="00000000" w:rsidRPr="00000000">
        <w:br w:type="page"/>
      </w:r>
      <w:r w:rsidDel="00000000" w:rsidR="00000000" w:rsidRPr="00000000">
        <w:rPr>
          <w:rtl w:val="0"/>
        </w:rPr>
      </w:r>
    </w:p>
    <w:p w:rsidR="00000000" w:rsidDel="00000000" w:rsidP="00000000" w:rsidRDefault="00000000" w:rsidRPr="00000000" w14:paraId="0000003B">
      <w:pPr>
        <w:rPr>
          <w:b w:val="1"/>
          <w:sz w:val="42"/>
          <w:szCs w:val="42"/>
        </w:rPr>
      </w:pPr>
      <w:r w:rsidDel="00000000" w:rsidR="00000000" w:rsidRPr="00000000">
        <w:rPr>
          <w:b w:val="1"/>
          <w:sz w:val="42"/>
          <w:szCs w:val="42"/>
          <w:rtl w:val="0"/>
        </w:rPr>
        <w:t xml:space="preserve">Best Answer for Client with Report </w:t>
      </w:r>
    </w:p>
    <w:p w:rsidR="00000000" w:rsidDel="00000000" w:rsidP="00000000" w:rsidRDefault="00000000" w:rsidRPr="00000000" w14:paraId="0000003C">
      <w:pPr>
        <w:rPr>
          <w:sz w:val="30"/>
          <w:szCs w:val="30"/>
        </w:rPr>
      </w:pPr>
      <w:r w:rsidDel="00000000" w:rsidR="00000000" w:rsidRPr="00000000">
        <w:rPr>
          <w:sz w:val="30"/>
          <w:szCs w:val="30"/>
          <w:rtl w:val="0"/>
        </w:rPr>
        <w:t xml:space="preserve">(In case of Finishing development and test)</w:t>
      </w:r>
    </w:p>
    <w:p w:rsidR="00000000" w:rsidDel="00000000" w:rsidP="00000000" w:rsidRDefault="00000000" w:rsidRPr="00000000" w14:paraId="0000003D">
      <w:pPr>
        <w:rPr/>
      </w:pPr>
      <w:r w:rsidDel="00000000" w:rsidR="00000000" w:rsidRPr="00000000">
        <w:rPr>
          <w:rtl w:val="0"/>
        </w:rPr>
      </w:r>
    </w:p>
    <w:p w:rsidR="00000000" w:rsidDel="00000000" w:rsidP="00000000" w:rsidRDefault="00000000" w:rsidRPr="00000000" w14:paraId="0000003E">
      <w:pPr>
        <w:rPr/>
      </w:pPr>
      <w:r w:rsidDel="00000000" w:rsidR="00000000" w:rsidRPr="00000000">
        <w:rPr>
          <w:rtl w:val="0"/>
        </w:rPr>
      </w:r>
    </w:p>
    <w:tbl>
      <w:tblPr>
        <w:tblStyle w:val="Table5"/>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F">
            <w:pPr>
              <w:rPr/>
            </w:pPr>
            <w:r w:rsidDel="00000000" w:rsidR="00000000" w:rsidRPr="00000000">
              <w:rPr/>
              <w:drawing>
                <wp:inline distB="114300" distT="114300" distL="114300" distR="114300">
                  <wp:extent cx="5104769" cy="7365825"/>
                  <wp:effectExtent b="0" l="0" r="0" t="0"/>
                  <wp:docPr id="5" name="image3.png"/>
                  <a:graphic>
                    <a:graphicData uri="http://schemas.openxmlformats.org/drawingml/2006/picture">
                      <pic:pic>
                        <pic:nvPicPr>
                          <pic:cNvPr id="0" name="image3.png"/>
                          <pic:cNvPicPr preferRelativeResize="0"/>
                        </pic:nvPicPr>
                        <pic:blipFill>
                          <a:blip r:embed="rId9"/>
                          <a:srcRect b="0" l="0" r="0" t="0"/>
                          <a:stretch>
                            <a:fillRect/>
                          </a:stretch>
                        </pic:blipFill>
                        <pic:spPr>
                          <a:xfrm>
                            <a:off x="0" y="0"/>
                            <a:ext cx="5104769" cy="7365825"/>
                          </a:xfrm>
                          <a:prstGeom prst="rect"/>
                          <a:ln/>
                        </pic:spPr>
                      </pic:pic>
                    </a:graphicData>
                  </a:graphic>
                </wp:inline>
              </w:drawing>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b w:val="1"/>
                <w:rtl w:val="0"/>
              </w:rPr>
              <w:t xml:space="preserve">Numbering(1,2,3,4), Description for Guide video</w:t>
            </w:r>
            <w:r w:rsidDel="00000000" w:rsidR="00000000" w:rsidRPr="00000000">
              <w:rPr>
                <w:rtl w:val="0"/>
              </w:rPr>
              <w:t xml:space="preserve">(Qualification and Functions Introduction video)</w:t>
            </w:r>
          </w:p>
        </w:tc>
      </w:tr>
    </w:tbl>
    <w:p w:rsidR="00000000" w:rsidDel="00000000" w:rsidP="00000000" w:rsidRDefault="00000000" w:rsidRPr="00000000" w14:paraId="00000041">
      <w:pPr>
        <w:rPr/>
      </w:pPr>
      <w:r w:rsidDel="00000000" w:rsidR="00000000" w:rsidRPr="00000000">
        <w:rPr>
          <w:rtl w:val="0"/>
        </w:rPr>
      </w:r>
    </w:p>
    <w:p w:rsidR="00000000" w:rsidDel="00000000" w:rsidP="00000000" w:rsidRDefault="00000000" w:rsidRPr="00000000" w14:paraId="00000042">
      <w:pPr>
        <w:rPr/>
      </w:pPr>
      <w:r w:rsidDel="00000000" w:rsidR="00000000" w:rsidRPr="00000000">
        <w:rPr>
          <w:rtl w:val="0"/>
        </w:rPr>
      </w:r>
    </w:p>
    <w:p w:rsidR="00000000" w:rsidDel="00000000" w:rsidP="00000000" w:rsidRDefault="00000000" w:rsidRPr="00000000" w14:paraId="00000043">
      <w:pPr>
        <w:rPr/>
      </w:pPr>
      <w:r w:rsidDel="00000000" w:rsidR="00000000" w:rsidRPr="00000000">
        <w:rPr>
          <w:rtl w:val="0"/>
        </w:rPr>
      </w:r>
    </w:p>
    <w:tbl>
      <w:tblPr>
        <w:tblStyle w:val="Table6"/>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4">
            <w:pPr>
              <w:rPr/>
            </w:pPr>
            <w:r w:rsidDel="00000000" w:rsidR="00000000" w:rsidRPr="00000000">
              <w:rPr/>
              <w:drawing>
                <wp:inline distB="114300" distT="114300" distL="114300" distR="114300">
                  <wp:extent cx="4039602" cy="7500938"/>
                  <wp:effectExtent b="0" l="0" r="0" t="0"/>
                  <wp:docPr id="4" name="image5.png"/>
                  <a:graphic>
                    <a:graphicData uri="http://schemas.openxmlformats.org/drawingml/2006/picture">
                      <pic:pic>
                        <pic:nvPicPr>
                          <pic:cNvPr id="0" name="image5.png"/>
                          <pic:cNvPicPr preferRelativeResize="0"/>
                        </pic:nvPicPr>
                        <pic:blipFill>
                          <a:blip r:embed="rId10"/>
                          <a:srcRect b="0" l="0" r="0" t="0"/>
                          <a:stretch>
                            <a:fillRect/>
                          </a:stretch>
                        </pic:blipFill>
                        <pic:spPr>
                          <a:xfrm>
                            <a:off x="0" y="0"/>
                            <a:ext cx="4039602" cy="7500938"/>
                          </a:xfrm>
                          <a:prstGeom prst="rect"/>
                          <a:ln/>
                        </pic:spPr>
                      </pic:pic>
                    </a:graphicData>
                  </a:graphic>
                </wp:inline>
              </w:drawing>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5">
            <w:pPr>
              <w:widowControl w:val="0"/>
              <w:spacing w:line="240" w:lineRule="auto"/>
              <w:rPr/>
            </w:pPr>
            <w:r w:rsidDel="00000000" w:rsidR="00000000" w:rsidRPr="00000000">
              <w:rPr>
                <w:b w:val="1"/>
                <w:rtl w:val="0"/>
              </w:rPr>
              <w:t xml:space="preserve">Numbering(1,2,3,4), Description for Guide video</w:t>
            </w:r>
            <w:r w:rsidDel="00000000" w:rsidR="00000000" w:rsidRPr="00000000">
              <w:rPr>
                <w:rtl w:val="0"/>
              </w:rPr>
              <w:t xml:space="preserve">(Qualification and Functions Introduction video)</w:t>
            </w:r>
          </w:p>
        </w:tc>
      </w:tr>
    </w:tbl>
    <w:p w:rsidR="00000000" w:rsidDel="00000000" w:rsidP="00000000" w:rsidRDefault="00000000" w:rsidRPr="00000000" w14:paraId="00000046">
      <w:pPr>
        <w:rPr/>
      </w:pPr>
      <w:r w:rsidDel="00000000" w:rsidR="00000000" w:rsidRPr="00000000">
        <w:rPr>
          <w:rtl w:val="0"/>
        </w:rPr>
      </w:r>
    </w:p>
    <w:p w:rsidR="00000000" w:rsidDel="00000000" w:rsidP="00000000" w:rsidRDefault="00000000" w:rsidRPr="00000000" w14:paraId="00000047">
      <w:pPr>
        <w:rPr/>
      </w:pPr>
      <w:r w:rsidDel="00000000" w:rsidR="00000000" w:rsidRPr="00000000">
        <w:rPr>
          <w:rtl w:val="0"/>
        </w:rPr>
      </w:r>
    </w:p>
    <w:tbl>
      <w:tblPr>
        <w:tblStyle w:val="Table7"/>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8">
            <w:pPr>
              <w:rPr>
                <w:b w:val="1"/>
              </w:rPr>
            </w:pPr>
            <w:r w:rsidDel="00000000" w:rsidR="00000000" w:rsidRPr="00000000">
              <w:rPr>
                <w:b w:val="1"/>
                <w:rtl w:val="0"/>
              </w:rPr>
              <w:t xml:space="preserve">[Example]</w:t>
            </w:r>
          </w:p>
          <w:p w:rsidR="00000000" w:rsidDel="00000000" w:rsidP="00000000" w:rsidRDefault="00000000" w:rsidRPr="00000000" w14:paraId="00000049">
            <w:pPr>
              <w:rPr/>
            </w:pPr>
            <w:r w:rsidDel="00000000" w:rsidR="00000000" w:rsidRPr="00000000">
              <w:rPr>
                <w:rtl w:val="0"/>
              </w:rPr>
            </w:r>
          </w:p>
          <w:p w:rsidR="00000000" w:rsidDel="00000000" w:rsidP="00000000" w:rsidRDefault="00000000" w:rsidRPr="00000000" w14:paraId="0000004A">
            <w:pPr>
              <w:rPr/>
            </w:pPr>
            <w:r w:rsidDel="00000000" w:rsidR="00000000" w:rsidRPr="00000000">
              <w:rPr>
                <w:rFonts w:ascii="Arial Unicode MS" w:cs="Arial Unicode MS" w:eastAsia="Arial Unicode MS" w:hAnsi="Arial Unicode MS"/>
                <w:rtl w:val="0"/>
              </w:rPr>
              <w:t xml:space="preserve">3. Additional Guideline for Admin (기타 관리자용 공통 영문) </w:t>
            </w:r>
            <w:r w:rsidDel="00000000" w:rsidR="00000000" w:rsidRPr="00000000">
              <w:rPr>
                <w:rtl w:val="0"/>
              </w:rPr>
            </w:r>
          </w:p>
          <w:p w:rsidR="00000000" w:rsidDel="00000000" w:rsidP="00000000" w:rsidRDefault="00000000" w:rsidRPr="00000000" w14:paraId="0000004B">
            <w:pPr>
              <w:rPr/>
            </w:pPr>
            <w:r w:rsidDel="00000000" w:rsidR="00000000" w:rsidRPr="00000000">
              <w:rPr>
                <w:rtl w:val="0"/>
              </w:rPr>
              <w:t xml:space="preserve">(1) </w:t>
            </w:r>
            <w:hyperlink r:id="rId11">
              <w:r w:rsidDel="00000000" w:rsidR="00000000" w:rsidRPr="00000000">
                <w:rPr>
                  <w:color w:val="1155cc"/>
                  <w:u w:val="single"/>
                  <w:rtl w:val="0"/>
                </w:rPr>
                <w:t xml:space="preserve">https://www.loom.com/share/a953abb9ee9448dcaaac4e0e4068e10c</w:t>
              </w:r>
            </w:hyperlink>
            <w:r w:rsidDel="00000000" w:rsidR="00000000" w:rsidRPr="00000000">
              <w:rPr>
                <w:rtl w:val="0"/>
              </w:rPr>
              <w:t xml:space="preserve"> </w:t>
            </w:r>
          </w:p>
          <w:p w:rsidR="00000000" w:rsidDel="00000000" w:rsidP="00000000" w:rsidRDefault="00000000" w:rsidRPr="00000000" w14:paraId="0000004C">
            <w:pPr>
              <w:rPr/>
            </w:pPr>
            <w:r w:rsidDel="00000000" w:rsidR="00000000" w:rsidRPr="00000000">
              <w:rPr>
                <w:rtl w:val="0"/>
              </w:rPr>
            </w:r>
          </w:p>
          <w:p w:rsidR="00000000" w:rsidDel="00000000" w:rsidP="00000000" w:rsidRDefault="00000000" w:rsidRPr="00000000" w14:paraId="0000004D">
            <w:pPr>
              <w:rPr/>
            </w:pPr>
            <w:r w:rsidDel="00000000" w:rsidR="00000000" w:rsidRPr="00000000">
              <w:rPr>
                <w:rtl w:val="0"/>
              </w:rPr>
              <w:t xml:space="preserve">in this video i showed how Marketplace section works and how we can set fee from admin and also how we can set operators for specific module.</w:t>
            </w:r>
          </w:p>
          <w:p w:rsidR="00000000" w:rsidDel="00000000" w:rsidP="00000000" w:rsidRDefault="00000000" w:rsidRPr="00000000" w14:paraId="0000004E">
            <w:pPr>
              <w:rPr/>
            </w:pPr>
            <w:r w:rsidDel="00000000" w:rsidR="00000000" w:rsidRPr="00000000">
              <w:rPr>
                <w:rtl w:val="0"/>
              </w:rPr>
            </w:r>
          </w:p>
          <w:p w:rsidR="00000000" w:rsidDel="00000000" w:rsidP="00000000" w:rsidRDefault="00000000" w:rsidRPr="00000000" w14:paraId="0000004F">
            <w:pPr>
              <w:rPr/>
            </w:pPr>
            <w:r w:rsidDel="00000000" w:rsidR="00000000" w:rsidRPr="00000000">
              <w:rPr>
                <w:rtl w:val="0"/>
              </w:rPr>
              <w:t xml:space="preserve">PS: Fee of specific module is credited to the Operator's account, the operator can be set in modules' configuration.</w:t>
            </w:r>
          </w:p>
          <w:p w:rsidR="00000000" w:rsidDel="00000000" w:rsidP="00000000" w:rsidRDefault="00000000" w:rsidRPr="00000000" w14:paraId="00000050">
            <w:pPr>
              <w:rPr/>
            </w:pPr>
            <w:r w:rsidDel="00000000" w:rsidR="00000000" w:rsidRPr="00000000">
              <w:rPr>
                <w:rtl w:val="0"/>
              </w:rPr>
            </w:r>
          </w:p>
          <w:p w:rsidR="00000000" w:rsidDel="00000000" w:rsidP="00000000" w:rsidRDefault="00000000" w:rsidRPr="00000000" w14:paraId="00000051">
            <w:pPr>
              <w:rPr/>
            </w:pPr>
            <w:r w:rsidDel="00000000" w:rsidR="00000000" w:rsidRPr="00000000">
              <w:rPr>
                <w:rtl w:val="0"/>
              </w:rPr>
              <w:t xml:space="preserve">(2) </w:t>
            </w:r>
            <w:hyperlink r:id="rId12">
              <w:r w:rsidDel="00000000" w:rsidR="00000000" w:rsidRPr="00000000">
                <w:rPr>
                  <w:color w:val="1155cc"/>
                  <w:u w:val="single"/>
                  <w:rtl w:val="0"/>
                </w:rPr>
                <w:t xml:space="preserve">https://www.loom.com/share/f71422c8d49d4a8dba3deccde6844f0d?sid=02d1e305-df5b-497a-a254-faa740d4a16f</w:t>
              </w:r>
            </w:hyperlink>
            <w:r w:rsidDel="00000000" w:rsidR="00000000" w:rsidRPr="00000000">
              <w:rPr>
                <w:rtl w:val="0"/>
              </w:rPr>
              <w:t xml:space="preserve"> </w:t>
            </w:r>
          </w:p>
          <w:p w:rsidR="00000000" w:rsidDel="00000000" w:rsidP="00000000" w:rsidRDefault="00000000" w:rsidRPr="00000000" w14:paraId="00000052">
            <w:pPr>
              <w:rPr/>
            </w:pPr>
            <w:r w:rsidDel="00000000" w:rsidR="00000000" w:rsidRPr="00000000">
              <w:rPr>
                <w:rtl w:val="0"/>
              </w:rPr>
            </w:r>
          </w:p>
          <w:p w:rsidR="00000000" w:rsidDel="00000000" w:rsidP="00000000" w:rsidRDefault="00000000" w:rsidRPr="00000000" w14:paraId="00000053">
            <w:pPr>
              <w:rPr/>
            </w:pPr>
            <w:r w:rsidDel="00000000" w:rsidR="00000000" w:rsidRPr="00000000">
              <w:rPr>
                <w:rtl w:val="0"/>
              </w:rPr>
              <w:t xml:space="preserve">Admin panel configration section video, in this video i showed how we can set general settings, how users can perform KYC and admin can verify documents. then I mention how we can set different operators to different modules and also mentioned why we need to set operators. in the end i show how we can enable and disable any Widgets from admin panel.</w:t>
            </w:r>
          </w:p>
          <w:p w:rsidR="00000000" w:rsidDel="00000000" w:rsidP="00000000" w:rsidRDefault="00000000" w:rsidRPr="00000000" w14:paraId="0000005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55">
            <w:pPr>
              <w:widowControl w:val="0"/>
              <w:spacing w:line="240" w:lineRule="auto"/>
              <w:rPr/>
            </w:pPr>
            <w:r w:rsidDel="00000000" w:rsidR="00000000" w:rsidRPr="00000000">
              <w:rPr>
                <w:rtl w:val="0"/>
              </w:rPr>
            </w:r>
          </w:p>
          <w:p w:rsidR="00000000" w:rsidDel="00000000" w:rsidP="00000000" w:rsidRDefault="00000000" w:rsidRPr="00000000" w14:paraId="00000056">
            <w:pPr>
              <w:widowControl w:val="0"/>
              <w:spacing w:line="240" w:lineRule="auto"/>
              <w:rPr/>
            </w:pPr>
            <w:r w:rsidDel="00000000" w:rsidR="00000000" w:rsidRPr="00000000">
              <w:rPr>
                <w:rFonts w:ascii="Arial Unicode MS" w:cs="Arial Unicode MS" w:eastAsia="Arial Unicode MS" w:hAnsi="Arial Unicode MS"/>
                <w:rtl w:val="0"/>
              </w:rPr>
              <w:t xml:space="preserve">Wallet Functions Specification 지갑 기능명세서</w:t>
            </w:r>
            <w:r w:rsidDel="00000000" w:rsidR="00000000" w:rsidRPr="00000000">
              <w:rPr>
                <w:rtl w:val="0"/>
              </w:rPr>
            </w:r>
          </w:p>
          <w:p w:rsidR="00000000" w:rsidDel="00000000" w:rsidP="00000000" w:rsidRDefault="00000000" w:rsidRPr="00000000" w14:paraId="00000057">
            <w:pPr>
              <w:widowControl w:val="0"/>
              <w:spacing w:line="240" w:lineRule="auto"/>
              <w:rPr/>
            </w:pPr>
            <w:hyperlink r:id="rId13">
              <w:r w:rsidDel="00000000" w:rsidR="00000000" w:rsidRPr="00000000">
                <w:rPr>
                  <w:color w:val="1155cc"/>
                  <w:u w:val="single"/>
                  <w:rtl w:val="0"/>
                </w:rPr>
                <w:t xml:space="preserve">https://docs.google.com/document/d/1Zg7AXG65GV8X4d27sIrbdnSwuJ5DIQCMMHgvGmhKz-s/edit#heading=h.g4bvh0uc7yc0</w:t>
              </w:r>
            </w:hyperlink>
            <w:r w:rsidDel="00000000" w:rsidR="00000000" w:rsidRPr="00000000">
              <w:rPr>
                <w:rtl w:val="0"/>
              </w:rPr>
              <w:t xml:space="preserve"> </w:t>
            </w:r>
          </w:p>
          <w:p w:rsidR="00000000" w:rsidDel="00000000" w:rsidP="00000000" w:rsidRDefault="00000000" w:rsidRPr="00000000" w14:paraId="0000005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Team mate can see each video how to record the introduction video and review that as well. (Best Example for the report)</w:t>
            </w:r>
          </w:p>
        </w:tc>
      </w:tr>
    </w:tbl>
    <w:p w:rsidR="00000000" w:rsidDel="00000000" w:rsidP="00000000" w:rsidRDefault="00000000" w:rsidRPr="00000000" w14:paraId="0000005A">
      <w:pPr>
        <w:rPr/>
      </w:pPr>
      <w:r w:rsidDel="00000000" w:rsidR="00000000" w:rsidRPr="00000000">
        <w:rPr>
          <w:rtl w:val="0"/>
        </w:rPr>
      </w:r>
    </w:p>
    <w:p w:rsidR="00000000" w:rsidDel="00000000" w:rsidP="00000000" w:rsidRDefault="00000000" w:rsidRPr="00000000" w14:paraId="0000005B">
      <w:pPr>
        <w:rPr/>
      </w:pPr>
      <w:r w:rsidDel="00000000" w:rsidR="00000000" w:rsidRPr="00000000">
        <w:rPr>
          <w:rtl w:val="0"/>
        </w:rPr>
      </w:r>
    </w:p>
    <w:p w:rsidR="00000000" w:rsidDel="00000000" w:rsidP="00000000" w:rsidRDefault="00000000" w:rsidRPr="00000000" w14:paraId="0000005C">
      <w:pPr>
        <w:rPr/>
      </w:pPr>
      <w:r w:rsidDel="00000000" w:rsidR="00000000" w:rsidRPr="00000000">
        <w:rPr>
          <w:rtl w:val="0"/>
        </w:rPr>
      </w:r>
    </w:p>
    <w:p w:rsidR="00000000" w:rsidDel="00000000" w:rsidP="00000000" w:rsidRDefault="00000000" w:rsidRPr="00000000" w14:paraId="0000005D">
      <w:pPr>
        <w:rPr/>
      </w:pPr>
      <w:r w:rsidDel="00000000" w:rsidR="00000000" w:rsidRPr="00000000">
        <w:rPr>
          <w:rtl w:val="0"/>
        </w:rPr>
      </w:r>
    </w:p>
    <w:sectPr>
      <w:headerReference r:id="rId14"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 w:name="Arim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E">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https://www.loom.com/share/a953abb9ee9448dcaaac4e0e4068e10c" TargetMode="External"/><Relationship Id="rId10" Type="http://schemas.openxmlformats.org/officeDocument/2006/relationships/image" Target="media/image5.png"/><Relationship Id="rId13" Type="http://schemas.openxmlformats.org/officeDocument/2006/relationships/hyperlink" Target="https://docs.google.com/document/d/1Zg7AXG65GV8X4d27sIrbdnSwuJ5DIQCMMHgvGmhKz-s/edit#heading=h.g4bvh0uc7yc0" TargetMode="External"/><Relationship Id="rId12" Type="http://schemas.openxmlformats.org/officeDocument/2006/relationships/hyperlink" Target="https://www.loom.com/share/f71422c8d49d4a8dba3deccde6844f0d?sid=02d1e305-df5b-497a-a254-faa740d4a16f"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3.png"/><Relationship Id="rId14" Type="http://schemas.openxmlformats.org/officeDocument/2006/relationships/header" Target="header1.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image" Target="media/image4.png"/><Relationship Id="rId8" Type="http://schemas.openxmlformats.org/officeDocument/2006/relationships/image" Target="media/image2.png"/></Relationships>
</file>

<file path=word/_rels/fontTable.xml.rels><?xml version="1.0" encoding="UTF-8" standalone="yes"?><Relationships xmlns="http://schemas.openxmlformats.org/package/2006/relationships"><Relationship Id="rId1" Type="http://schemas.openxmlformats.org/officeDocument/2006/relationships/font" Target="fonts/Arimo-regular.ttf"/><Relationship Id="rId2" Type="http://schemas.openxmlformats.org/officeDocument/2006/relationships/font" Target="fonts/Arimo-bold.ttf"/><Relationship Id="rId3" Type="http://schemas.openxmlformats.org/officeDocument/2006/relationships/font" Target="fonts/Arimo-italic.ttf"/><Relationship Id="rId4" Type="http://schemas.openxmlformats.org/officeDocument/2006/relationships/font" Target="fonts/Arim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