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highlight w:val="yellow"/>
        </w:rPr>
      </w:pPr>
      <w:bookmarkStart w:colFirst="0" w:colLast="0" w:name="_tpk62pjg5hny" w:id="0"/>
      <w:bookmarkEnd w:id="0"/>
      <w:r w:rsidDel="00000000" w:rsidR="00000000" w:rsidRPr="00000000">
        <w:rPr>
          <w:highlight w:val="yellow"/>
          <w:rtl w:val="0"/>
        </w:rPr>
        <w:t xml:space="preserve">HR TEAM</w:t>
      </w:r>
    </w:p>
    <w:p w:rsidR="00000000" w:rsidDel="00000000" w:rsidP="00000000" w:rsidRDefault="00000000" w:rsidRPr="00000000" w14:paraId="00000002">
      <w:pPr>
        <w:pStyle w:val="Heading1"/>
        <w:rPr>
          <w:sz w:val="38"/>
          <w:szCs w:val="38"/>
          <w:highlight w:val="yellow"/>
        </w:rPr>
      </w:pPr>
      <w:bookmarkStart w:colFirst="0" w:colLast="0" w:name="_6e6f73jl4id5" w:id="1"/>
      <w:bookmarkEnd w:id="1"/>
      <w:r w:rsidDel="00000000" w:rsidR="00000000" w:rsidRPr="00000000">
        <w:rPr>
          <w:sz w:val="38"/>
          <w:szCs w:val="38"/>
          <w:highlight w:val="yellow"/>
          <w:rtl w:val="0"/>
        </w:rPr>
        <w:t xml:space="preserve">General Instructions / General Responsibilities for HR:</w:t>
      </w:r>
    </w:p>
    <w:p w:rsidR="00000000" w:rsidDel="00000000" w:rsidP="00000000" w:rsidRDefault="00000000" w:rsidRPr="00000000" w14:paraId="00000003">
      <w:pPr>
        <w:numPr>
          <w:ilvl w:val="0"/>
          <w:numId w:val="1"/>
        </w:numPr>
        <w:ind w:left="720" w:hanging="360"/>
        <w:rPr>
          <w:sz w:val="24"/>
          <w:szCs w:val="24"/>
        </w:rPr>
      </w:pPr>
      <w:r w:rsidDel="00000000" w:rsidR="00000000" w:rsidRPr="00000000">
        <w:rPr>
          <w:sz w:val="24"/>
          <w:szCs w:val="24"/>
          <w:rtl w:val="0"/>
        </w:rPr>
        <w:t xml:space="preserve">Recruitment and Onboarding</w:t>
      </w:r>
    </w:p>
    <w:p w:rsidR="00000000" w:rsidDel="00000000" w:rsidP="00000000" w:rsidRDefault="00000000" w:rsidRPr="00000000" w14:paraId="00000004">
      <w:pPr>
        <w:numPr>
          <w:ilvl w:val="0"/>
          <w:numId w:val="1"/>
        </w:numPr>
        <w:ind w:left="720" w:hanging="360"/>
        <w:rPr>
          <w:sz w:val="24"/>
          <w:szCs w:val="24"/>
        </w:rPr>
      </w:pPr>
      <w:r w:rsidDel="00000000" w:rsidR="00000000" w:rsidRPr="00000000">
        <w:rPr>
          <w:sz w:val="24"/>
          <w:szCs w:val="24"/>
          <w:rtl w:val="0"/>
        </w:rPr>
        <w:t xml:space="preserve">Employee Relations and Performance Management</w:t>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Training and Development</w:t>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Compensation and Benefits</w:t>
      </w:r>
    </w:p>
    <w:p w:rsidR="00000000" w:rsidDel="00000000" w:rsidP="00000000" w:rsidRDefault="00000000" w:rsidRPr="00000000" w14:paraId="00000007">
      <w:pPr>
        <w:numPr>
          <w:ilvl w:val="0"/>
          <w:numId w:val="1"/>
        </w:numPr>
        <w:ind w:left="720" w:hanging="360"/>
        <w:rPr>
          <w:sz w:val="24"/>
          <w:szCs w:val="24"/>
        </w:rPr>
      </w:pPr>
      <w:r w:rsidDel="00000000" w:rsidR="00000000" w:rsidRPr="00000000">
        <w:rPr>
          <w:sz w:val="24"/>
          <w:szCs w:val="24"/>
          <w:rtl w:val="0"/>
        </w:rPr>
        <w:t xml:space="preserve">Legal Compliance and HR Analytics</w:t>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Invite all the new members to group chat.</w:t>
      </w:r>
      <w:r w:rsidDel="00000000" w:rsidR="00000000" w:rsidRPr="00000000">
        <w:rPr>
          <w:rtl w:val="0"/>
        </w:rPr>
      </w:r>
    </w:p>
    <w:p w:rsidR="00000000" w:rsidDel="00000000" w:rsidP="00000000" w:rsidRDefault="00000000" w:rsidRPr="00000000" w14:paraId="00000009">
      <w:pPr>
        <w:pStyle w:val="Heading2"/>
        <w:rPr>
          <w:highlight w:val="yellow"/>
        </w:rPr>
      </w:pPr>
      <w:bookmarkStart w:colFirst="0" w:colLast="0" w:name="_6q090e8dv2k9" w:id="2"/>
      <w:bookmarkEnd w:id="2"/>
      <w:r w:rsidDel="00000000" w:rsidR="00000000" w:rsidRPr="00000000">
        <w:rPr>
          <w:highlight w:val="yellow"/>
          <w:rtl w:val="0"/>
        </w:rPr>
        <w:t xml:space="preserve">OJT Plan for Conducting Zoom Interviews</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8"/>
          <w:szCs w:val="28"/>
          <w:rtl w:val="0"/>
        </w:rPr>
        <w:t xml:space="preserve">Objective:</w:t>
      </w:r>
      <w:r w:rsidDel="00000000" w:rsidR="00000000" w:rsidRPr="00000000">
        <w:rPr>
          <w:sz w:val="28"/>
          <w:szCs w:val="28"/>
          <w:rtl w:val="0"/>
        </w:rPr>
        <w:t xml:space="preserve"> </w:t>
      </w:r>
      <w:r w:rsidDel="00000000" w:rsidR="00000000" w:rsidRPr="00000000">
        <w:rPr>
          <w:sz w:val="24"/>
          <w:szCs w:val="24"/>
          <w:rtl w:val="0"/>
        </w:rPr>
        <w:t xml:space="preserve">This training will train you on how to conduct an interview and what should be asked during the interview and what information should be given to the candidate.</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8"/>
          <w:szCs w:val="28"/>
          <w:rtl w:val="0"/>
        </w:rPr>
        <w:t xml:space="preserve">Training Overview:</w:t>
      </w:r>
      <w:r w:rsidDel="00000000" w:rsidR="00000000" w:rsidRPr="00000000">
        <w:rPr>
          <w:sz w:val="28"/>
          <w:szCs w:val="28"/>
          <w:rtl w:val="0"/>
        </w:rPr>
        <w:t xml:space="preserve"> </w:t>
      </w:r>
      <w:r w:rsidDel="00000000" w:rsidR="00000000" w:rsidRPr="00000000">
        <w:rPr>
          <w:sz w:val="24"/>
          <w:szCs w:val="24"/>
          <w:rtl w:val="0"/>
        </w:rPr>
        <w:t xml:space="preserve">The training will focus on each step of the interview process, ensuring you are comfortable and proficient in executing each part.</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Step-by-Step Training Guide:</w:t>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Step 1: Self-Introduction by Company Participants</w:t>
      </w:r>
    </w:p>
    <w:p w:rsidR="00000000" w:rsidDel="00000000" w:rsidP="00000000" w:rsidRDefault="00000000" w:rsidRPr="00000000" w14:paraId="00000012">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Step 1: </w:t>
      </w:r>
      <w:r w:rsidDel="00000000" w:rsidR="00000000" w:rsidRPr="00000000">
        <w:rPr>
          <w:sz w:val="24"/>
          <w:szCs w:val="24"/>
          <w:rtl w:val="0"/>
        </w:rPr>
        <w:t xml:space="preserve">You need to introduce yourself and other company participants.</w:t>
        <w:br w:type="textWrapping"/>
        <w:br w:type="textWrapping"/>
      </w:r>
      <w:r w:rsidDel="00000000" w:rsidR="00000000" w:rsidRPr="00000000">
        <w:rPr>
          <w:b w:val="1"/>
          <w:sz w:val="24"/>
          <w:szCs w:val="24"/>
          <w:rtl w:val="0"/>
        </w:rPr>
        <w:t xml:space="preserve">Example Script</w:t>
      </w:r>
      <w:r w:rsidDel="00000000" w:rsidR="00000000" w:rsidRPr="00000000">
        <w:rPr>
          <w:sz w:val="24"/>
          <w:szCs w:val="24"/>
          <w:rtl w:val="0"/>
        </w:rPr>
        <w:t xml:space="preserve">: "Hi, This is [Your Position] [Your Name] from Imperial Assets. Glad to meet you today. We provide solutions and consultations for Web3 projects and we are based in Singapore, we operate online for now in Pakistan. How is it going? We really appreciate your participation in the interview."</w:t>
        <w:br w:type="textWrapping"/>
      </w:r>
      <w:r w:rsidDel="00000000" w:rsidR="00000000" w:rsidRPr="00000000">
        <w:rPr>
          <w:rtl w:val="0"/>
        </w:rPr>
      </w:r>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Step 2: </w:t>
      </w:r>
      <w:r w:rsidDel="00000000" w:rsidR="00000000" w:rsidRPr="00000000">
        <w:rPr>
          <w:sz w:val="24"/>
          <w:szCs w:val="24"/>
          <w:rtl w:val="0"/>
        </w:rPr>
        <w:t xml:space="preserve">Request Candidate's Introduction</w:t>
        <w:br w:type="textWrapping"/>
        <w:br w:type="textWrapping"/>
      </w:r>
      <w:r w:rsidDel="00000000" w:rsidR="00000000" w:rsidRPr="00000000">
        <w:rPr>
          <w:b w:val="1"/>
          <w:sz w:val="24"/>
          <w:szCs w:val="24"/>
          <w:rtl w:val="0"/>
        </w:rPr>
        <w:t xml:space="preserve">Example Script</w:t>
      </w:r>
      <w:r w:rsidDel="00000000" w:rsidR="00000000" w:rsidRPr="00000000">
        <w:rPr>
          <w:sz w:val="24"/>
          <w:szCs w:val="24"/>
          <w:rtl w:val="0"/>
        </w:rPr>
        <w:t xml:space="preserve">: “Can you introduce yourself for us?”, “Can you tell us a little about yourself”, “Tell us about yourself”</w:t>
        <w:br w:type="textWrapping"/>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Step 3: </w:t>
      </w:r>
      <w:r w:rsidDel="00000000" w:rsidR="00000000" w:rsidRPr="00000000">
        <w:rPr>
          <w:sz w:val="24"/>
          <w:szCs w:val="24"/>
          <w:rtl w:val="0"/>
        </w:rPr>
        <w:t xml:space="preserve">Company Introduction: You should provide a concise and informative introduction of the company.</w:t>
        <w:br w:type="textWrapping"/>
        <w:br w:type="textWrapping"/>
      </w:r>
      <w:r w:rsidDel="00000000" w:rsidR="00000000" w:rsidRPr="00000000">
        <w:rPr>
          <w:b w:val="1"/>
          <w:sz w:val="24"/>
          <w:szCs w:val="24"/>
          <w:rtl w:val="0"/>
        </w:rPr>
        <w:t xml:space="preserve">Example Script: </w:t>
      </w:r>
      <w:r w:rsidDel="00000000" w:rsidR="00000000" w:rsidRPr="00000000">
        <w:rPr>
          <w:sz w:val="24"/>
          <w:szCs w:val="24"/>
          <w:rtl w:val="0"/>
        </w:rPr>
        <w:t xml:space="preserve">"We are in charge of a Blockchain project Agency, offering both Global Marketing and Development consultation. We have international clients from all over the world and We've been featured in Bloomberg, Yahoo, AP, FOX, and Market Watch. We also handle Affiliate Marketing for companies like TESLA, GetResponse, Hostinger, Wise, and others. It's a great opportunity for mutual growth."</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Step 4: </w:t>
      </w:r>
      <w:r w:rsidDel="00000000" w:rsidR="00000000" w:rsidRPr="00000000">
        <w:rPr>
          <w:sz w:val="24"/>
          <w:szCs w:val="24"/>
          <w:rtl w:val="0"/>
        </w:rPr>
        <w:t xml:space="preserve">Asking Sample Questions: Ask the candidate sample question to analyze the candidate response time, judgment capability, attention to details etc</w:t>
        <w:br w:type="textWrapping"/>
        <w:br w:type="textWrapping"/>
      </w:r>
      <w:r w:rsidDel="00000000" w:rsidR="00000000" w:rsidRPr="00000000">
        <w:rPr>
          <w:b w:val="1"/>
          <w:sz w:val="24"/>
          <w:szCs w:val="24"/>
          <w:rtl w:val="0"/>
        </w:rPr>
        <w:t xml:space="preserve">Example Questions: </w:t>
      </w:r>
      <w:r w:rsidDel="00000000" w:rsidR="00000000" w:rsidRPr="00000000">
        <w:rPr>
          <w:sz w:val="24"/>
          <w:szCs w:val="24"/>
          <w:rtl w:val="0"/>
        </w:rPr>
        <w:t xml:space="preserve">"In case of a problem, how do you normally solve it?" and "If we cannot find the right person for a job position at once, how would you approach this recruitment challenge?"</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Step 5: </w:t>
      </w:r>
      <w:r w:rsidDel="00000000" w:rsidR="00000000" w:rsidRPr="00000000">
        <w:rPr>
          <w:sz w:val="24"/>
          <w:szCs w:val="24"/>
          <w:rtl w:val="0"/>
        </w:rPr>
        <w:t xml:space="preserve">Closing Comments and Invitation for Questions</w:t>
        <w:br w:type="textWrapping"/>
        <w:t xml:space="preserve">You should know how to close the interview with appreciation and invite any questions from the candidate.</w:t>
        <w:br w:type="textWrapping"/>
        <w:br w:type="textWrapping"/>
      </w:r>
      <w:r w:rsidDel="00000000" w:rsidR="00000000" w:rsidRPr="00000000">
        <w:rPr>
          <w:b w:val="1"/>
          <w:sz w:val="24"/>
          <w:szCs w:val="24"/>
          <w:rtl w:val="0"/>
        </w:rPr>
        <w:t xml:space="preserve">Example Script:</w:t>
      </w:r>
      <w:r w:rsidDel="00000000" w:rsidR="00000000" w:rsidRPr="00000000">
        <w:rPr>
          <w:sz w:val="24"/>
          <w:szCs w:val="24"/>
          <w:rtl w:val="0"/>
        </w:rPr>
        <w:t xml:space="preserve"> "Thank you so much for your time. If you have any questions about our company, please feel free to ask."</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Step 6: </w:t>
      </w:r>
      <w:r w:rsidDel="00000000" w:rsidR="00000000" w:rsidRPr="00000000">
        <w:rPr>
          <w:sz w:val="24"/>
          <w:szCs w:val="24"/>
          <w:rtl w:val="0"/>
        </w:rPr>
        <w:t xml:space="preserve">Delivering a Motivational Speech: You should craft and deliver a motivational speech focusing on motivation, rewards, career opportunities, and appreciation.</w:t>
        <w:br w:type="textWrapping"/>
        <w:br w:type="textWrapping"/>
      </w:r>
      <w:r w:rsidDel="00000000" w:rsidR="00000000" w:rsidRPr="00000000">
        <w:rPr>
          <w:b w:val="1"/>
          <w:sz w:val="24"/>
          <w:szCs w:val="24"/>
          <w:rtl w:val="0"/>
        </w:rPr>
        <w:t xml:space="preserve">Example Points: </w:t>
      </w:r>
      <w:r w:rsidDel="00000000" w:rsidR="00000000" w:rsidRPr="00000000">
        <w:rPr>
          <w:sz w:val="24"/>
          <w:szCs w:val="24"/>
          <w:rtl w:val="0"/>
        </w:rPr>
        <w:t xml:space="preserve">Discuss the importance of each role, commission structures, career advancement opportunities, and express gratitude for the candidate's interest.</w:t>
        <w:br w:type="textWrapping"/>
      </w:r>
    </w:p>
    <w:p w:rsidR="00000000" w:rsidDel="00000000" w:rsidP="00000000" w:rsidRDefault="00000000" w:rsidRPr="00000000" w14:paraId="00000018">
      <w:pPr>
        <w:numPr>
          <w:ilvl w:val="0"/>
          <w:numId w:val="2"/>
        </w:numPr>
        <w:spacing w:after="240" w:before="0" w:beforeAutospacing="0" w:lineRule="auto"/>
        <w:ind w:left="720" w:hanging="360"/>
        <w:rPr>
          <w:sz w:val="24"/>
          <w:szCs w:val="24"/>
        </w:rPr>
      </w:pPr>
      <w:r w:rsidDel="00000000" w:rsidR="00000000" w:rsidRPr="00000000">
        <w:rPr>
          <w:b w:val="1"/>
          <w:sz w:val="24"/>
          <w:szCs w:val="24"/>
          <w:rtl w:val="0"/>
        </w:rPr>
        <w:t xml:space="preserve">Step 7: </w:t>
      </w:r>
      <w:r w:rsidDel="00000000" w:rsidR="00000000" w:rsidRPr="00000000">
        <w:rPr>
          <w:sz w:val="24"/>
          <w:szCs w:val="24"/>
          <w:rtl w:val="0"/>
        </w:rPr>
        <w:t xml:space="preserve">Final Greeting with Appreciation: End the interview on a positive note, looking forward to mutual growth.</w:t>
        <w:br w:type="textWrapping"/>
        <w:br w:type="textWrapping"/>
      </w:r>
      <w:r w:rsidDel="00000000" w:rsidR="00000000" w:rsidRPr="00000000">
        <w:rPr>
          <w:b w:val="1"/>
          <w:sz w:val="24"/>
          <w:szCs w:val="24"/>
          <w:rtl w:val="0"/>
        </w:rPr>
        <w:t xml:space="preserve">Example Script: </w:t>
      </w:r>
      <w:r w:rsidDel="00000000" w:rsidR="00000000" w:rsidRPr="00000000">
        <w:rPr>
          <w:sz w:val="24"/>
          <w:szCs w:val="24"/>
          <w:rtl w:val="0"/>
        </w:rPr>
        <w:t xml:space="preserve">"We appreciate your time today and look forward to the possibility of growing together."</w:t>
      </w:r>
    </w:p>
    <w:p w:rsidR="00000000" w:rsidDel="00000000" w:rsidP="00000000" w:rsidRDefault="00000000" w:rsidRPr="00000000" w14:paraId="00000019">
      <w:pPr>
        <w:rPr>
          <w:b w:val="1"/>
          <w:sz w:val="28"/>
          <w:szCs w:val="28"/>
        </w:rPr>
      </w:pPr>
      <w:r w:rsidDel="00000000" w:rsidR="00000000" w:rsidRPr="00000000">
        <w:rPr>
          <w:b w:val="1"/>
          <w:sz w:val="28"/>
          <w:szCs w:val="28"/>
          <w:rtl w:val="0"/>
        </w:rPr>
        <w:br w:type="textWrapping"/>
        <w:br w:type="textWrapping"/>
        <w:t xml:space="preserve">Evaluation Criteria:</w:t>
      </w:r>
    </w:p>
    <w:p w:rsidR="00000000" w:rsidDel="00000000" w:rsidP="00000000" w:rsidRDefault="00000000" w:rsidRPr="00000000" w14:paraId="0000001A">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Adherence to the interview structure.</w:t>
      </w:r>
    </w:p>
    <w:p w:rsidR="00000000" w:rsidDel="00000000" w:rsidP="00000000" w:rsidRDefault="00000000" w:rsidRPr="00000000" w14:paraId="0000001B">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Clarity and effectiveness of communication.</w:t>
      </w:r>
    </w:p>
    <w:p w:rsidR="00000000" w:rsidDel="00000000" w:rsidP="00000000" w:rsidRDefault="00000000" w:rsidRPr="00000000" w14:paraId="0000001C">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Ability to create a welcoming and professional atmosphere.</w:t>
      </w:r>
    </w:p>
    <w:p w:rsidR="00000000" w:rsidDel="00000000" w:rsidP="00000000" w:rsidRDefault="00000000" w:rsidRPr="00000000" w14:paraId="0000001D">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Proficiency in eliciting detailed responses from candidates.</w:t>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Tools and Resources:</w:t>
      </w:r>
    </w:p>
    <w:p w:rsidR="00000000" w:rsidDel="00000000" w:rsidP="00000000" w:rsidRDefault="00000000" w:rsidRPr="00000000" w14:paraId="0000001F">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HR Charger guideline document.</w:t>
      </w:r>
    </w:p>
    <w:p w:rsidR="00000000" w:rsidDel="00000000" w:rsidP="00000000" w:rsidRDefault="00000000" w:rsidRPr="00000000" w14:paraId="00000020">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Sample scripts and questions.</w:t>
      </w:r>
    </w:p>
    <w:p w:rsidR="00000000" w:rsidDel="00000000" w:rsidP="00000000" w:rsidRDefault="00000000" w:rsidRPr="00000000" w14:paraId="00000021">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Mock interview sessions for practice.</w:t>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Special Requirements:</w:t>
      </w:r>
    </w:p>
    <w:p w:rsidR="00000000" w:rsidDel="00000000" w:rsidP="00000000" w:rsidRDefault="00000000" w:rsidRPr="00000000" w14:paraId="00000023">
      <w:pPr>
        <w:numPr>
          <w:ilvl w:val="0"/>
          <w:numId w:val="4"/>
        </w:numPr>
        <w:spacing w:after="240" w:before="240" w:lineRule="auto"/>
        <w:ind w:left="720" w:hanging="360"/>
        <w:rPr>
          <w:sz w:val="24"/>
          <w:szCs w:val="24"/>
        </w:rPr>
      </w:pPr>
      <w:r w:rsidDel="00000000" w:rsidR="00000000" w:rsidRPr="00000000">
        <w:rPr>
          <w:sz w:val="24"/>
          <w:szCs w:val="24"/>
          <w:rtl w:val="0"/>
        </w:rPr>
        <w:t xml:space="preserve">Ensure HR personnel have access to a stable internet connection and a quiet environment for conducting Zoom calls.</w:t>
      </w:r>
    </w:p>
    <w:p w:rsidR="00000000" w:rsidDel="00000000" w:rsidP="00000000" w:rsidRDefault="00000000" w:rsidRPr="00000000" w14:paraId="00000024">
      <w:pPr>
        <w:jc w:val="left"/>
        <w:rPr>
          <w:sz w:val="24"/>
          <w:szCs w:val="24"/>
        </w:rPr>
      </w:pPr>
      <w:r w:rsidDel="00000000" w:rsidR="00000000" w:rsidRPr="00000000">
        <w:rPr>
          <w:sz w:val="24"/>
          <w:szCs w:val="24"/>
          <w:rtl w:val="0"/>
        </w:rPr>
        <w:t xml:space="preserve">This OJT plan is designed to ensure HR personnel are thoroughly prepared to conduct Zoom interviews in a manner that is both professional and engaging, following the specific steps outlined in the HR Charger guideline.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