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sz w:val="24"/>
          <w:szCs w:val="24"/>
        </w:rPr>
      </w:pPr>
      <w:r w:rsidDel="00000000" w:rsidR="00000000" w:rsidRPr="00000000">
        <w:rPr>
          <w:sz w:val="24"/>
          <w:szCs w:val="24"/>
          <w:rtl w:val="0"/>
        </w:rPr>
        <w:t xml:space="preserve">As a trainee immersed in learning the ropes of our business operations, I've had the opportunity to reflect on a recent team discussion that shed light on how we handle responsiveness and communication, both within our team and with potential clients. The core of this conversation revolved around the criticality of timely engagement with inquiries from prospective clients, integrating the Business Development (BD) team effectively, and the nuances of managing communication channels and roles within those channels. It was an eye-opening discussion that highlighted a few areas where misunderstandings had occurred, particularly concerning the introduction of team members in group chats and the urgency required in responding to client messages.</w:t>
      </w:r>
    </w:p>
    <w:p w:rsidR="00000000" w:rsidDel="00000000" w:rsidP="00000000" w:rsidRDefault="00000000" w:rsidRPr="00000000" w14:paraId="00000002">
      <w:pPr>
        <w:jc w:val="both"/>
        <w:rPr>
          <w:sz w:val="24"/>
          <w:szCs w:val="24"/>
        </w:rPr>
      </w:pPr>
      <w:r w:rsidDel="00000000" w:rsidR="00000000" w:rsidRPr="00000000">
        <w:rPr>
          <w:rtl w:val="0"/>
        </w:rPr>
      </w:r>
    </w:p>
    <w:p w:rsidR="00000000" w:rsidDel="00000000" w:rsidP="00000000" w:rsidRDefault="00000000" w:rsidRPr="00000000" w14:paraId="00000003">
      <w:pPr>
        <w:jc w:val="both"/>
        <w:rPr>
          <w:sz w:val="24"/>
          <w:szCs w:val="24"/>
        </w:rPr>
      </w:pPr>
      <w:r w:rsidDel="00000000" w:rsidR="00000000" w:rsidRPr="00000000">
        <w:rPr>
          <w:sz w:val="24"/>
          <w:szCs w:val="24"/>
          <w:rtl w:val="0"/>
        </w:rPr>
        <w:t xml:space="preserve">Tehreem Athar's inputs were pivotal in clarifying these misunderstandings. Tehreem outlined the measures already in place for managing group dynamics and sharing information, acknowledging the gaps in our current practices while committing to enhance our approach moving forward. This discussion served as a learning moment for me, highlighting the importance of clarity in our roles and the ways we communicate, both internally and with those outside our organization.</w:t>
      </w:r>
    </w:p>
    <w:p w:rsidR="00000000" w:rsidDel="00000000" w:rsidP="00000000" w:rsidRDefault="00000000" w:rsidRPr="00000000" w14:paraId="00000004">
      <w:pPr>
        <w:jc w:val="both"/>
        <w:rPr>
          <w:sz w:val="24"/>
          <w:szCs w:val="24"/>
        </w:rPr>
      </w:pPr>
      <w:r w:rsidDel="00000000" w:rsidR="00000000" w:rsidRPr="00000000">
        <w:rPr>
          <w:rtl w:val="0"/>
        </w:rPr>
      </w:r>
    </w:p>
    <w:p w:rsidR="00000000" w:rsidDel="00000000" w:rsidP="00000000" w:rsidRDefault="00000000" w:rsidRPr="00000000" w14:paraId="00000005">
      <w:pPr>
        <w:jc w:val="both"/>
        <w:rPr>
          <w:sz w:val="24"/>
          <w:szCs w:val="24"/>
        </w:rPr>
      </w:pPr>
      <w:r w:rsidDel="00000000" w:rsidR="00000000" w:rsidRPr="00000000">
        <w:rPr>
          <w:sz w:val="24"/>
          <w:szCs w:val="24"/>
          <w:rtl w:val="0"/>
        </w:rPr>
        <w:t xml:space="preserve">Here are some of the key lessons and action points I've gleaned from this conversation, which I believe are essential for my development as a professional in our company:</w:t>
      </w:r>
    </w:p>
    <w:p w:rsidR="00000000" w:rsidDel="00000000" w:rsidP="00000000" w:rsidRDefault="00000000" w:rsidRPr="00000000" w14:paraId="00000006">
      <w:pPr>
        <w:jc w:val="both"/>
        <w:rPr>
          <w:sz w:val="24"/>
          <w:szCs w:val="24"/>
        </w:rPr>
      </w:pPr>
      <w:r w:rsidDel="00000000" w:rsidR="00000000" w:rsidRPr="00000000">
        <w:rPr>
          <w:rtl w:val="0"/>
        </w:rPr>
      </w:r>
    </w:p>
    <w:p w:rsidR="00000000" w:rsidDel="00000000" w:rsidP="00000000" w:rsidRDefault="00000000" w:rsidRPr="00000000" w14:paraId="00000007">
      <w:pPr>
        <w:jc w:val="both"/>
        <w:rPr>
          <w:sz w:val="24"/>
          <w:szCs w:val="24"/>
        </w:rPr>
      </w:pPr>
      <w:r w:rsidDel="00000000" w:rsidR="00000000" w:rsidRPr="00000000">
        <w:rPr>
          <w:sz w:val="24"/>
          <w:szCs w:val="24"/>
          <w:rtl w:val="0"/>
        </w:rPr>
        <w:t xml:space="preserve">1. **Understanding and Fulfilling Our Roles**: It's vital that I comprehend my specific responsibilities in client communication and teamwork. Knowing precisely where I fit in will help avoid overlaps and gaps in communication.</w:t>
      </w:r>
    </w:p>
    <w:p w:rsidR="00000000" w:rsidDel="00000000" w:rsidP="00000000" w:rsidRDefault="00000000" w:rsidRPr="00000000" w14:paraId="00000008">
      <w:pPr>
        <w:jc w:val="both"/>
        <w:rPr>
          <w:sz w:val="24"/>
          <w:szCs w:val="24"/>
        </w:rPr>
      </w:pPr>
      <w:r w:rsidDel="00000000" w:rsidR="00000000" w:rsidRPr="00000000">
        <w:rPr>
          <w:sz w:val="24"/>
          <w:szCs w:val="24"/>
          <w:rtl w:val="0"/>
        </w:rPr>
        <w:t xml:space="preserve">2. **The Essence of Promptness**: Learning that swift responses to potential clients are not just courteous but critical to business success has underscored the value of promptness in all my professional interactions.</w:t>
      </w:r>
    </w:p>
    <w:p w:rsidR="00000000" w:rsidDel="00000000" w:rsidP="00000000" w:rsidRDefault="00000000" w:rsidRPr="00000000" w14:paraId="00000009">
      <w:pPr>
        <w:jc w:val="both"/>
        <w:rPr>
          <w:sz w:val="24"/>
          <w:szCs w:val="24"/>
        </w:rPr>
      </w:pPr>
      <w:r w:rsidDel="00000000" w:rsidR="00000000" w:rsidRPr="00000000">
        <w:rPr>
          <w:sz w:val="24"/>
          <w:szCs w:val="24"/>
          <w:rtl w:val="0"/>
        </w:rPr>
        <w:t xml:space="preserve">3. **Mastering Communication Tools**: Navigating group chats and other communication platforms efficiently is crucial. I need to ensure I'm part of the right conversations, with proper permissions, and understand how to introduce myself and others effectively.</w:t>
      </w:r>
    </w:p>
    <w:p w:rsidR="00000000" w:rsidDel="00000000" w:rsidP="00000000" w:rsidRDefault="00000000" w:rsidRPr="00000000" w14:paraId="0000000A">
      <w:pPr>
        <w:jc w:val="both"/>
        <w:rPr>
          <w:sz w:val="24"/>
          <w:szCs w:val="24"/>
        </w:rPr>
      </w:pPr>
      <w:r w:rsidDel="00000000" w:rsidR="00000000" w:rsidRPr="00000000">
        <w:rPr>
          <w:sz w:val="24"/>
          <w:szCs w:val="24"/>
          <w:rtl w:val="0"/>
        </w:rPr>
        <w:t xml:space="preserve">4. **Upholding Professionalism**: The discussion reiterated the importance of maintaining a professional demeanor at all times. This standard applies not just to external interactions but also within our team dynamics.</w:t>
      </w:r>
    </w:p>
    <w:p w:rsidR="00000000" w:rsidDel="00000000" w:rsidP="00000000" w:rsidRDefault="00000000" w:rsidRPr="00000000" w14:paraId="0000000B">
      <w:pPr>
        <w:jc w:val="both"/>
        <w:rPr>
          <w:sz w:val="24"/>
          <w:szCs w:val="24"/>
        </w:rPr>
      </w:pPr>
      <w:r w:rsidDel="00000000" w:rsidR="00000000" w:rsidRPr="00000000">
        <w:rPr>
          <w:sz w:val="24"/>
          <w:szCs w:val="24"/>
          <w:rtl w:val="0"/>
        </w:rPr>
        <w:t xml:space="preserve">5. **Receptiveness to Feedback**: Finally, being open to constructive criticism and willing to adapt my approach based on feedback is fundamental to my growth and improvement in this role.</w:t>
      </w:r>
    </w:p>
    <w:p w:rsidR="00000000" w:rsidDel="00000000" w:rsidP="00000000" w:rsidRDefault="00000000" w:rsidRPr="00000000" w14:paraId="0000000C">
      <w:pPr>
        <w:jc w:val="both"/>
        <w:rPr>
          <w:sz w:val="24"/>
          <w:szCs w:val="24"/>
        </w:rPr>
      </w:pPr>
      <w:r w:rsidDel="00000000" w:rsidR="00000000" w:rsidRPr="00000000">
        <w:rPr>
          <w:rtl w:val="0"/>
        </w:rPr>
      </w:r>
    </w:p>
    <w:p w:rsidR="00000000" w:rsidDel="00000000" w:rsidP="00000000" w:rsidRDefault="00000000" w:rsidRPr="00000000" w14:paraId="0000000D">
      <w:pPr>
        <w:jc w:val="both"/>
        <w:rPr>
          <w:sz w:val="24"/>
          <w:szCs w:val="24"/>
        </w:rPr>
      </w:pPr>
      <w:r w:rsidDel="00000000" w:rsidR="00000000" w:rsidRPr="00000000">
        <w:rPr>
          <w:sz w:val="24"/>
          <w:szCs w:val="24"/>
          <w:rtl w:val="0"/>
        </w:rPr>
        <w:t xml:space="preserve">This conversation has been an invaluable learning experience, providing insights into the complexities of team communication and the pivotal role it plays in our business's success. As I continue my on-the-job training, I'm committed to applying these lessons to enhance my contributions to our team and our company's objectives.</w:t>
      </w:r>
    </w:p>
    <w:p w:rsidR="00000000" w:rsidDel="00000000" w:rsidP="00000000" w:rsidRDefault="00000000" w:rsidRPr="00000000" w14:paraId="0000000E">
      <w:pPr>
        <w:jc w:val="both"/>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