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b w:val="1"/>
          <w:sz w:val="32"/>
          <w:szCs w:val="32"/>
          <w:highlight w:val="yellow"/>
        </w:rPr>
      </w:pPr>
      <w:bookmarkStart w:colFirst="0" w:colLast="0" w:name="_au9l4zehw6fv" w:id="0"/>
      <w:bookmarkEnd w:id="0"/>
      <w:r w:rsidDel="00000000" w:rsidR="00000000" w:rsidRPr="00000000">
        <w:rPr>
          <w:b w:val="1"/>
          <w:sz w:val="32"/>
          <w:szCs w:val="32"/>
          <w:highlight w:val="yellow"/>
          <w:rtl w:val="0"/>
        </w:rPr>
        <w:t xml:space="preserve">(OJT) for Bulk Address Creation and Token Distribution</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b w:val="1"/>
          <w:sz w:val="26"/>
          <w:szCs w:val="26"/>
        </w:rPr>
      </w:pPr>
      <w:r w:rsidDel="00000000" w:rsidR="00000000" w:rsidRPr="00000000">
        <w:rPr>
          <w:b w:val="1"/>
          <w:sz w:val="26"/>
          <w:szCs w:val="26"/>
          <w:rtl w:val="0"/>
        </w:rPr>
        <w:t xml:space="preserve">Objective:</w:t>
      </w:r>
    </w:p>
    <w:p w:rsidR="00000000" w:rsidDel="00000000" w:rsidP="00000000" w:rsidRDefault="00000000" w:rsidRPr="00000000" w14:paraId="00000004">
      <w:pPr>
        <w:rPr/>
      </w:pPr>
      <w:r w:rsidDel="00000000" w:rsidR="00000000" w:rsidRPr="00000000">
        <w:rPr>
          <w:rtl w:val="0"/>
        </w:rPr>
        <w:t xml:space="preserve">To train team members on the process of creating multiple wallets and distributing tokens efficiently using MetaMask and bulk distribution tools. </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sz w:val="26"/>
          <w:szCs w:val="26"/>
        </w:rPr>
      </w:pP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07">
      <w:pPr>
        <w:pStyle w:val="Heading2"/>
        <w:rPr>
          <w:b w:val="1"/>
          <w:sz w:val="24"/>
          <w:szCs w:val="24"/>
        </w:rPr>
      </w:pPr>
      <w:bookmarkStart w:colFirst="0" w:colLast="0" w:name="_6qh9zpi710n0" w:id="1"/>
      <w:bookmarkEnd w:id="1"/>
      <w:r w:rsidDel="00000000" w:rsidR="00000000" w:rsidRPr="00000000">
        <w:rPr>
          <w:b w:val="1"/>
          <w:sz w:val="24"/>
          <w:szCs w:val="24"/>
          <w:rtl w:val="0"/>
        </w:rPr>
        <w:t xml:space="preserve">1. Introduction to Bulk Address Creation</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To understand the need for bulk address creation and its importance in the construction of a token airdrop and holders ecosystem.</w:t>
      </w:r>
    </w:p>
    <w:p w:rsidR="00000000" w:rsidDel="00000000" w:rsidP="00000000" w:rsidRDefault="00000000" w:rsidRPr="00000000" w14:paraId="0000000A">
      <w:pPr>
        <w:rPr/>
      </w:pPr>
      <w:r w:rsidDel="00000000" w:rsidR="00000000" w:rsidRPr="00000000">
        <w:rPr>
          <w:rtl w:val="0"/>
        </w:rPr>
        <w:t xml:space="preserve">- Efficient management of token distribution.</w:t>
      </w:r>
    </w:p>
    <w:p w:rsidR="00000000" w:rsidDel="00000000" w:rsidP="00000000" w:rsidRDefault="00000000" w:rsidRPr="00000000" w14:paraId="0000000B">
      <w:pPr>
        <w:rPr/>
      </w:pPr>
      <w:r w:rsidDel="00000000" w:rsidR="00000000" w:rsidRPr="00000000">
        <w:rPr>
          <w:rtl w:val="0"/>
        </w:rPr>
        <w:t xml:space="preserve">- Scalability in handling large numbers of wallets and transactions.</w:t>
      </w:r>
    </w:p>
    <w:p w:rsidR="00000000" w:rsidDel="00000000" w:rsidP="00000000" w:rsidRDefault="00000000" w:rsidRPr="00000000" w14:paraId="0000000C">
      <w:pPr>
        <w:rPr/>
      </w:pPr>
      <w:r w:rsidDel="00000000" w:rsidR="00000000" w:rsidRPr="00000000">
        <w:rPr>
          <w:rtl w:val="0"/>
        </w:rPr>
        <w:t xml:space="preserve">- Enhancing the ecosystem by increasing token holders.</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w:t>
      </w:r>
    </w:p>
    <w:p w:rsidR="00000000" w:rsidDel="00000000" w:rsidP="00000000" w:rsidRDefault="00000000" w:rsidRPr="00000000" w14:paraId="0000000F">
      <w:pPr>
        <w:pStyle w:val="Heading2"/>
        <w:rPr>
          <w:b w:val="1"/>
          <w:sz w:val="24"/>
          <w:szCs w:val="24"/>
        </w:rPr>
      </w:pPr>
      <w:bookmarkStart w:colFirst="0" w:colLast="0" w:name="_pbyqhi4mndq0" w:id="2"/>
      <w:bookmarkEnd w:id="2"/>
      <w:r w:rsidDel="00000000" w:rsidR="00000000" w:rsidRPr="00000000">
        <w:rPr>
          <w:b w:val="1"/>
          <w:sz w:val="24"/>
          <w:szCs w:val="24"/>
          <w:rtl w:val="0"/>
        </w:rPr>
        <w:t xml:space="preserve">2. Tools and Platforms Overview</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b w:val="1"/>
        </w:rPr>
      </w:pPr>
      <w:r w:rsidDel="00000000" w:rsidR="00000000" w:rsidRPr="00000000">
        <w:rPr>
          <w:b w:val="1"/>
          <w:rtl w:val="0"/>
        </w:rPr>
        <w:t xml:space="preserve">MoonDeploy - Bulk Address Creation: </w:t>
      </w:r>
    </w:p>
    <w:p w:rsidR="00000000" w:rsidDel="00000000" w:rsidP="00000000" w:rsidRDefault="00000000" w:rsidRPr="00000000" w14:paraId="00000012">
      <w:pPr>
        <w:rPr/>
      </w:pPr>
      <w:r w:rsidDel="00000000" w:rsidR="00000000" w:rsidRPr="00000000">
        <w:rPr>
          <w:rtl w:val="0"/>
        </w:rPr>
        <w:t xml:space="preserve">A platform designed to create multiple wallets and distribute tokens efficiently.</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Website: [MoonDeploy - Bulk Address Creation](https://moondeploy.com/bulk-address-creation/)</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Ikalas - Bulk BEP20 Distribution: </w:t>
      </w:r>
    </w:p>
    <w:p w:rsidR="00000000" w:rsidDel="00000000" w:rsidP="00000000" w:rsidRDefault="00000000" w:rsidRPr="00000000" w14:paraId="00000017">
      <w:pPr>
        <w:rPr/>
      </w:pPr>
      <w:r w:rsidDel="00000000" w:rsidR="00000000" w:rsidRPr="00000000">
        <w:rPr>
          <w:rtl w:val="0"/>
        </w:rPr>
        <w:t xml:space="preserve">A tool for distributing BEP20 tokens in bulk.</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Website: [Ikalas](https://ikalas.com/app/bulk-bep20-distribution)</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Multisender: </w:t>
      </w:r>
    </w:p>
    <w:p w:rsidR="00000000" w:rsidDel="00000000" w:rsidP="00000000" w:rsidRDefault="00000000" w:rsidRPr="00000000" w14:paraId="0000001C">
      <w:pPr>
        <w:rPr/>
      </w:pPr>
      <w:r w:rsidDel="00000000" w:rsidR="00000000" w:rsidRPr="00000000">
        <w:rPr>
          <w:rtl w:val="0"/>
        </w:rPr>
        <w:t xml:space="preserve">An additional tool for distributing tokens across multiple addresses.</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Website: [Multisender](https://robotmultisender.app/)</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pStyle w:val="Heading2"/>
        <w:rPr>
          <w:b w:val="1"/>
          <w:sz w:val="26"/>
          <w:szCs w:val="26"/>
        </w:rPr>
      </w:pPr>
      <w:bookmarkStart w:colFirst="0" w:colLast="0" w:name="_1gxddzv1or0z" w:id="3"/>
      <w:bookmarkEnd w:id="3"/>
      <w:r w:rsidDel="00000000" w:rsidR="00000000" w:rsidRPr="00000000">
        <w:rPr>
          <w:b w:val="1"/>
          <w:sz w:val="26"/>
          <w:szCs w:val="26"/>
          <w:rtl w:val="0"/>
        </w:rPr>
        <w:t xml:space="preserve">3. Step-by-Step Process</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b w:val="1"/>
        </w:rPr>
      </w:pPr>
      <w:r w:rsidDel="00000000" w:rsidR="00000000" w:rsidRPr="00000000">
        <w:rPr>
          <w:b w:val="1"/>
          <w:rtl w:val="0"/>
        </w:rPr>
        <w:t xml:space="preserve">A. Creating Wallets using MetaMask</w:t>
      </w:r>
    </w:p>
    <w:p w:rsidR="00000000" w:rsidDel="00000000" w:rsidP="00000000" w:rsidRDefault="00000000" w:rsidRPr="00000000" w14:paraId="00000025">
      <w:pPr>
        <w:rPr>
          <w:b w:val="1"/>
        </w:rPr>
      </w:pPr>
      <w:r w:rsidDel="00000000" w:rsidR="00000000" w:rsidRPr="00000000">
        <w:rPr>
          <w:rtl w:val="0"/>
        </w:rPr>
      </w:r>
    </w:p>
    <w:p w:rsidR="00000000" w:rsidDel="00000000" w:rsidP="00000000" w:rsidRDefault="00000000" w:rsidRPr="00000000" w14:paraId="00000026">
      <w:pPr>
        <w:rPr>
          <w:b w:val="1"/>
        </w:rPr>
      </w:pPr>
      <w:r w:rsidDel="00000000" w:rsidR="00000000" w:rsidRPr="00000000">
        <w:rPr>
          <w:b w:val="1"/>
          <w:rtl w:val="0"/>
        </w:rPr>
        <w:t xml:space="preserve">1. Install MetaMask Extension:</w:t>
      </w:r>
    </w:p>
    <w:p w:rsidR="00000000" w:rsidDel="00000000" w:rsidP="00000000" w:rsidRDefault="00000000" w:rsidRPr="00000000" w14:paraId="00000027">
      <w:pPr>
        <w:rPr/>
      </w:pPr>
      <w:r w:rsidDel="00000000" w:rsidR="00000000" w:rsidRPr="00000000">
        <w:rPr>
          <w:rtl w:val="0"/>
        </w:rPr>
        <w:t xml:space="preserve">   - Ensure MetaMask is installed in your browser.</w:t>
      </w:r>
    </w:p>
    <w:p w:rsidR="00000000" w:rsidDel="00000000" w:rsidP="00000000" w:rsidRDefault="00000000" w:rsidRPr="00000000" w14:paraId="00000028">
      <w:pPr>
        <w:rPr>
          <w:b w:val="1"/>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29">
      <w:pPr>
        <w:rPr>
          <w:b w:val="1"/>
        </w:rPr>
      </w:pPr>
      <w:r w:rsidDel="00000000" w:rsidR="00000000" w:rsidRPr="00000000">
        <w:rPr>
          <w:b w:val="1"/>
          <w:rtl w:val="0"/>
        </w:rPr>
        <w:t xml:space="preserve">2. Set Up MetaMask:</w:t>
      </w:r>
    </w:p>
    <w:p w:rsidR="00000000" w:rsidDel="00000000" w:rsidP="00000000" w:rsidRDefault="00000000" w:rsidRPr="00000000" w14:paraId="0000002A">
      <w:pPr>
        <w:rPr/>
      </w:pPr>
      <w:r w:rsidDel="00000000" w:rsidR="00000000" w:rsidRPr="00000000">
        <w:rPr>
          <w:rtl w:val="0"/>
        </w:rPr>
        <w:t xml:space="preserve">   - Create or import an existing wallet.</w:t>
      </w:r>
    </w:p>
    <w:p w:rsidR="00000000" w:rsidDel="00000000" w:rsidP="00000000" w:rsidRDefault="00000000" w:rsidRPr="00000000" w14:paraId="0000002B">
      <w:pPr>
        <w:jc w:val="center"/>
        <w:rPr>
          <w:b w:val="1"/>
        </w:rPr>
      </w:pPr>
      <w:r w:rsidDel="00000000" w:rsidR="00000000" w:rsidRPr="00000000">
        <w:rPr/>
        <w:drawing>
          <wp:inline distB="114300" distT="114300" distL="114300" distR="114300">
            <wp:extent cx="5943600" cy="795310"/>
            <wp:effectExtent b="0" l="0" r="0" t="0"/>
            <wp:docPr id="6" name="image7.png"/>
            <a:graphic>
              <a:graphicData uri="http://schemas.openxmlformats.org/drawingml/2006/picture">
                <pic:pic>
                  <pic:nvPicPr>
                    <pic:cNvPr id="0" name="image7.png"/>
                    <pic:cNvPicPr preferRelativeResize="0"/>
                  </pic:nvPicPr>
                  <pic:blipFill>
                    <a:blip r:embed="rId6"/>
                    <a:srcRect b="0" l="0" r="0" t="0"/>
                    <a:stretch>
                      <a:fillRect/>
                    </a:stretch>
                  </pic:blipFill>
                  <pic:spPr>
                    <a:xfrm>
                      <a:off x="0" y="0"/>
                      <a:ext cx="5943600" cy="795310"/>
                    </a:xfrm>
                    <a:prstGeom prst="rect"/>
                    <a:ln/>
                  </pic:spPr>
                </pic:pic>
              </a:graphicData>
            </a:graphic>
          </wp:inline>
        </w:drawing>
      </w:r>
      <w:r w:rsidDel="00000000" w:rsidR="00000000" w:rsidRPr="00000000">
        <w:rPr/>
        <w:drawing>
          <wp:inline distB="114300" distT="114300" distL="114300" distR="114300">
            <wp:extent cx="4019550" cy="1398834"/>
            <wp:effectExtent b="0" l="0" r="0" t="0"/>
            <wp:docPr id="5" name="image4.png"/>
            <a:graphic>
              <a:graphicData uri="http://schemas.openxmlformats.org/drawingml/2006/picture">
                <pic:pic>
                  <pic:nvPicPr>
                    <pic:cNvPr id="0" name="image4.png"/>
                    <pic:cNvPicPr preferRelativeResize="0"/>
                  </pic:nvPicPr>
                  <pic:blipFill>
                    <a:blip r:embed="rId7"/>
                    <a:srcRect b="0" l="0" r="0" t="0"/>
                    <a:stretch>
                      <a:fillRect/>
                    </a:stretch>
                  </pic:blipFill>
                  <pic:spPr>
                    <a:xfrm>
                      <a:off x="0" y="0"/>
                      <a:ext cx="4019550" cy="1398834"/>
                    </a:xfrm>
                    <a:prstGeom prst="rect"/>
                    <a:ln/>
                  </pic:spPr>
                </pic:pic>
              </a:graphicData>
            </a:graphic>
          </wp:inline>
        </w:drawing>
      </w:r>
      <w:r w:rsidDel="00000000" w:rsidR="00000000" w:rsidRPr="00000000">
        <w:rPr>
          <w:rtl w:val="0"/>
        </w:rPr>
      </w:r>
    </w:p>
    <w:p w:rsidR="00000000" w:rsidDel="00000000" w:rsidP="00000000" w:rsidRDefault="00000000" w:rsidRPr="00000000" w14:paraId="0000002C">
      <w:pPr>
        <w:rPr>
          <w:b w:val="1"/>
        </w:rPr>
      </w:pPr>
      <w:r w:rsidDel="00000000" w:rsidR="00000000" w:rsidRPr="00000000">
        <w:rPr>
          <w:b w:val="1"/>
          <w:rtl w:val="0"/>
        </w:rPr>
        <w:t xml:space="preserve">3. Bulk Wallet Creation:</w:t>
      </w:r>
    </w:p>
    <w:p w:rsidR="00000000" w:rsidDel="00000000" w:rsidP="00000000" w:rsidRDefault="00000000" w:rsidRPr="00000000" w14:paraId="0000002D">
      <w:pPr>
        <w:rPr/>
      </w:pPr>
      <w:r w:rsidDel="00000000" w:rsidR="00000000" w:rsidRPr="00000000">
        <w:rPr>
          <w:rtl w:val="0"/>
        </w:rPr>
        <w:t xml:space="preserve">   - Use the MoonDeploy platform to automate the creation of 1000 wallets.</w:t>
      </w:r>
    </w:p>
    <w:p w:rsidR="00000000" w:rsidDel="00000000" w:rsidP="00000000" w:rsidRDefault="00000000" w:rsidRPr="00000000" w14:paraId="0000002E">
      <w:pPr>
        <w:rPr/>
      </w:pPr>
      <w:r w:rsidDel="00000000" w:rsidR="00000000" w:rsidRPr="00000000">
        <w:rPr>
          <w:rtl w:val="0"/>
        </w:rPr>
        <w:t xml:space="preserve">   - Confirm the successful creation of wallets.</w:t>
      </w:r>
    </w:p>
    <w:p w:rsidR="00000000" w:rsidDel="00000000" w:rsidP="00000000" w:rsidRDefault="00000000" w:rsidRPr="00000000" w14:paraId="0000002F">
      <w:pPr>
        <w:rPr/>
      </w:pPr>
      <w:r w:rsidDel="00000000" w:rsidR="00000000" w:rsidRPr="00000000">
        <w:rPr/>
        <w:drawing>
          <wp:inline distB="114300" distT="114300" distL="114300" distR="114300">
            <wp:extent cx="5943600" cy="2921071"/>
            <wp:effectExtent b="0" l="0" r="0" t="0"/>
            <wp:docPr id="3" name="image6.png"/>
            <a:graphic>
              <a:graphicData uri="http://schemas.openxmlformats.org/drawingml/2006/picture">
                <pic:pic>
                  <pic:nvPicPr>
                    <pic:cNvPr id="0" name="image6.png"/>
                    <pic:cNvPicPr preferRelativeResize="0"/>
                  </pic:nvPicPr>
                  <pic:blipFill>
                    <a:blip r:embed="rId8"/>
                    <a:srcRect b="0" l="0" r="0" t="0"/>
                    <a:stretch>
                      <a:fillRect/>
                    </a:stretch>
                  </pic:blipFill>
                  <pic:spPr>
                    <a:xfrm>
                      <a:off x="0" y="0"/>
                      <a:ext cx="5943600" cy="2921071"/>
                    </a:xfrm>
                    <a:prstGeom prst="rect"/>
                    <a:ln/>
                  </pic:spPr>
                </pic:pic>
              </a:graphicData>
            </a:graphic>
          </wp:inline>
        </w:drawing>
      </w:r>
      <w:r w:rsidDel="00000000" w:rsidR="00000000" w:rsidRPr="00000000">
        <w:rPr>
          <w:rtl w:val="0"/>
        </w:rPr>
      </w:r>
    </w:p>
    <w:p w:rsidR="00000000" w:rsidDel="00000000" w:rsidP="00000000" w:rsidRDefault="00000000" w:rsidRPr="00000000" w14:paraId="00000030">
      <w:pPr>
        <w:jc w:val="cente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b w:val="1"/>
        </w:rPr>
      </w:pPr>
      <w:r w:rsidDel="00000000" w:rsidR="00000000" w:rsidRPr="00000000">
        <w:rPr>
          <w:b w:val="1"/>
          <w:rtl w:val="0"/>
        </w:rPr>
        <w:t xml:space="preserve">B. Allocating Tokens</w:t>
      </w:r>
    </w:p>
    <w:p w:rsidR="00000000" w:rsidDel="00000000" w:rsidP="00000000" w:rsidRDefault="00000000" w:rsidRPr="00000000" w14:paraId="00000034">
      <w:pPr>
        <w:rPr>
          <w:b w:val="1"/>
        </w:rPr>
      </w:pPr>
      <w:r w:rsidDel="00000000" w:rsidR="00000000" w:rsidRPr="00000000">
        <w:rPr>
          <w:rtl w:val="0"/>
        </w:rPr>
      </w:r>
    </w:p>
    <w:p w:rsidR="00000000" w:rsidDel="00000000" w:rsidP="00000000" w:rsidRDefault="00000000" w:rsidRPr="00000000" w14:paraId="00000035">
      <w:pPr>
        <w:rPr>
          <w:b w:val="1"/>
        </w:rPr>
      </w:pPr>
      <w:r w:rsidDel="00000000" w:rsidR="00000000" w:rsidRPr="00000000">
        <w:rPr>
          <w:b w:val="1"/>
          <w:rtl w:val="0"/>
        </w:rPr>
        <w:t xml:space="preserve">1. Token Distribution via MoonDeploy:</w:t>
      </w:r>
    </w:p>
    <w:p w:rsidR="00000000" w:rsidDel="00000000" w:rsidP="00000000" w:rsidRDefault="00000000" w:rsidRPr="00000000" w14:paraId="00000036">
      <w:pPr>
        <w:rPr/>
      </w:pPr>
      <w:r w:rsidDel="00000000" w:rsidR="00000000" w:rsidRPr="00000000">
        <w:rPr>
          <w:rtl w:val="0"/>
        </w:rPr>
        <w:t xml:space="preserve">   - Allocate 1000 tokens across the created wallets using the MoonDeploy platform.</w:t>
        <w:br w:type="textWrapping"/>
      </w:r>
      <w:r w:rsidDel="00000000" w:rsidR="00000000" w:rsidRPr="00000000">
        <w:rPr/>
        <w:drawing>
          <wp:inline distB="114300" distT="114300" distL="114300" distR="114300">
            <wp:extent cx="5943600" cy="3441700"/>
            <wp:effectExtent b="0" l="0" r="0" t="0"/>
            <wp:docPr id="4"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5943600" cy="3441700"/>
                    </a:xfrm>
                    <a:prstGeom prst="rect"/>
                    <a:ln/>
                  </pic:spPr>
                </pic:pic>
              </a:graphicData>
            </a:graphic>
          </wp:inline>
        </w:drawing>
      </w:r>
      <w:r w:rsidDel="00000000" w:rsidR="00000000" w:rsidRPr="00000000">
        <w:rPr/>
        <w:drawing>
          <wp:inline distB="114300" distT="114300" distL="114300" distR="114300">
            <wp:extent cx="5534025" cy="4095750"/>
            <wp:effectExtent b="0" l="0" r="0" t="0"/>
            <wp:docPr id="7" name="image3.png"/>
            <a:graphic>
              <a:graphicData uri="http://schemas.openxmlformats.org/drawingml/2006/picture">
                <pic:pic>
                  <pic:nvPicPr>
                    <pic:cNvPr id="0" name="image3.png"/>
                    <pic:cNvPicPr preferRelativeResize="0"/>
                  </pic:nvPicPr>
                  <pic:blipFill>
                    <a:blip r:embed="rId10"/>
                    <a:srcRect b="0" l="0" r="0" t="0"/>
                    <a:stretch>
                      <a:fillRect/>
                    </a:stretch>
                  </pic:blipFill>
                  <pic:spPr>
                    <a:xfrm>
                      <a:off x="0" y="0"/>
                      <a:ext cx="5534025" cy="4095750"/>
                    </a:xfrm>
                    <a:prstGeom prst="rect"/>
                    <a:ln/>
                  </pic:spPr>
                </pic:pic>
              </a:graphicData>
            </a:graphic>
          </wp:inline>
        </w:drawing>
      </w: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b w:val="1"/>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39">
      <w:pPr>
        <w:rPr>
          <w:b w:val="1"/>
        </w:rPr>
      </w:pPr>
      <w:r w:rsidDel="00000000" w:rsidR="00000000" w:rsidRPr="00000000">
        <w:rPr>
          <w:b w:val="1"/>
          <w:rtl w:val="0"/>
        </w:rPr>
        <w:t xml:space="preserve">2. Using Ikalas for Bulk BEP20 Distribution:</w:t>
      </w:r>
    </w:p>
    <w:p w:rsidR="00000000" w:rsidDel="00000000" w:rsidP="00000000" w:rsidRDefault="00000000" w:rsidRPr="00000000" w14:paraId="0000003A">
      <w:pPr>
        <w:rPr/>
      </w:pPr>
      <w:r w:rsidDel="00000000" w:rsidR="00000000" w:rsidRPr="00000000">
        <w:rPr>
          <w:rtl w:val="0"/>
        </w:rPr>
        <w:t xml:space="preserve">   - Access [Ikalas](</w:t>
      </w:r>
      <w:hyperlink r:id="rId11">
        <w:r w:rsidDel="00000000" w:rsidR="00000000" w:rsidRPr="00000000">
          <w:rPr>
            <w:color w:val="1155cc"/>
            <w:u w:val="single"/>
            <w:rtl w:val="0"/>
          </w:rPr>
          <w:t xml:space="preserve">https://ikalas.com/app/bulk-bep20-distribution</w:t>
        </w:r>
      </w:hyperlink>
      <w:r w:rsidDel="00000000" w:rsidR="00000000" w:rsidRPr="00000000">
        <w:rPr>
          <w:rtl w:val="0"/>
        </w:rPr>
        <w:t xml:space="preserve">) for BEP20 token distribution.</w:t>
      </w:r>
    </w:p>
    <w:p w:rsidR="00000000" w:rsidDel="00000000" w:rsidP="00000000" w:rsidRDefault="00000000" w:rsidRPr="00000000" w14:paraId="0000003B">
      <w:pPr>
        <w:rPr/>
      </w:pPr>
      <w:r w:rsidDel="00000000" w:rsidR="00000000" w:rsidRPr="00000000">
        <w:rPr/>
        <w:drawing>
          <wp:inline distB="114300" distT="114300" distL="114300" distR="114300">
            <wp:extent cx="5943600" cy="2835687"/>
            <wp:effectExtent b="0" l="0" r="0" t="0"/>
            <wp:docPr id="2" name="image2.png"/>
            <a:graphic>
              <a:graphicData uri="http://schemas.openxmlformats.org/drawingml/2006/picture">
                <pic:pic>
                  <pic:nvPicPr>
                    <pic:cNvPr id="0" name="image2.png"/>
                    <pic:cNvPicPr preferRelativeResize="0"/>
                  </pic:nvPicPr>
                  <pic:blipFill>
                    <a:blip r:embed="rId12"/>
                    <a:srcRect b="0" l="0" r="0" t="0"/>
                    <a:stretch>
                      <a:fillRect/>
                    </a:stretch>
                  </pic:blipFill>
                  <pic:spPr>
                    <a:xfrm>
                      <a:off x="0" y="0"/>
                      <a:ext cx="5943600" cy="2835687"/>
                    </a:xfrm>
                    <a:prstGeom prst="rect"/>
                    <a:ln/>
                  </pic:spPr>
                </pic:pic>
              </a:graphicData>
            </a:graphic>
          </wp:inline>
        </w:drawing>
      </w:r>
      <w:r w:rsidDel="00000000" w:rsidR="00000000" w:rsidRPr="00000000">
        <w:rPr>
          <w:rtl w:val="0"/>
        </w:rPr>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b w:val="1"/>
        </w:rPr>
      </w:pPr>
      <w:r w:rsidDel="00000000" w:rsidR="00000000" w:rsidRPr="00000000">
        <w:rPr>
          <w:rtl w:val="0"/>
        </w:rPr>
      </w:r>
    </w:p>
    <w:p w:rsidR="00000000" w:rsidDel="00000000" w:rsidP="00000000" w:rsidRDefault="00000000" w:rsidRPr="00000000" w14:paraId="0000003E">
      <w:pPr>
        <w:rPr>
          <w:b w:val="1"/>
        </w:rPr>
      </w:pPr>
      <w:r w:rsidDel="00000000" w:rsidR="00000000" w:rsidRPr="00000000">
        <w:rPr>
          <w:b w:val="1"/>
          <w:rtl w:val="0"/>
        </w:rPr>
        <w:t xml:space="preserve">3. Using Multisender:</w:t>
      </w:r>
    </w:p>
    <w:p w:rsidR="00000000" w:rsidDel="00000000" w:rsidP="00000000" w:rsidRDefault="00000000" w:rsidRPr="00000000" w14:paraId="0000003F">
      <w:pPr>
        <w:rPr/>
      </w:pPr>
      <w:r w:rsidDel="00000000" w:rsidR="00000000" w:rsidRPr="00000000">
        <w:rPr>
          <w:rtl w:val="0"/>
        </w:rPr>
        <w:t xml:space="preserve">   - Visit [Multisender](https://robotmultisender.app/) for alternative distribution methods.</w:t>
      </w:r>
    </w:p>
    <w:p w:rsidR="00000000" w:rsidDel="00000000" w:rsidP="00000000" w:rsidRDefault="00000000" w:rsidRPr="00000000" w14:paraId="00000040">
      <w:pPr>
        <w:rPr/>
      </w:pPr>
      <w:r w:rsidDel="00000000" w:rsidR="00000000" w:rsidRPr="00000000">
        <w:rPr/>
        <w:drawing>
          <wp:inline distB="114300" distT="114300" distL="114300" distR="114300">
            <wp:extent cx="5943600" cy="3795713"/>
            <wp:effectExtent b="0" l="0" r="0" t="0"/>
            <wp:docPr id="1" name="image5.png"/>
            <a:graphic>
              <a:graphicData uri="http://schemas.openxmlformats.org/drawingml/2006/picture">
                <pic:pic>
                  <pic:nvPicPr>
                    <pic:cNvPr id="0" name="image5.png"/>
                    <pic:cNvPicPr preferRelativeResize="0"/>
                  </pic:nvPicPr>
                  <pic:blipFill>
                    <a:blip r:embed="rId13"/>
                    <a:srcRect b="0" l="0" r="0" t="0"/>
                    <a:stretch>
                      <a:fillRect/>
                    </a:stretch>
                  </pic:blipFill>
                  <pic:spPr>
                    <a:xfrm>
                      <a:off x="0" y="0"/>
                      <a:ext cx="5943600" cy="3795713"/>
                    </a:xfrm>
                    <a:prstGeom prst="rect"/>
                    <a:ln/>
                  </pic:spPr>
                </pic:pic>
              </a:graphicData>
            </a:graphic>
          </wp:inline>
        </w:drawing>
      </w:r>
      <w:r w:rsidDel="00000000" w:rsidR="00000000" w:rsidRPr="00000000">
        <w:rPr>
          <w:rtl w:val="0"/>
        </w:rPr>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t xml:space="preserve">---</w:t>
      </w:r>
    </w:p>
    <w:p w:rsidR="00000000" w:rsidDel="00000000" w:rsidP="00000000" w:rsidRDefault="00000000" w:rsidRPr="00000000" w14:paraId="00000043">
      <w:pPr>
        <w:pStyle w:val="Heading2"/>
        <w:rPr>
          <w:b w:val="1"/>
          <w:sz w:val="26"/>
          <w:szCs w:val="26"/>
        </w:rPr>
      </w:pPr>
      <w:bookmarkStart w:colFirst="0" w:colLast="0" w:name="_tg2fn6ym1wqd" w:id="4"/>
      <w:bookmarkEnd w:id="4"/>
      <w:r w:rsidDel="00000000" w:rsidR="00000000" w:rsidRPr="00000000">
        <w:rPr>
          <w:b w:val="1"/>
          <w:sz w:val="26"/>
          <w:szCs w:val="26"/>
          <w:rtl w:val="0"/>
        </w:rPr>
        <w:t xml:space="preserve">4. Testing and Validation</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b w:val="1"/>
        </w:rPr>
      </w:pPr>
      <w:r w:rsidDel="00000000" w:rsidR="00000000" w:rsidRPr="00000000">
        <w:rPr>
          <w:b w:val="1"/>
          <w:rtl w:val="0"/>
        </w:rPr>
        <w:t xml:space="preserve">Testing:</w:t>
      </w:r>
    </w:p>
    <w:p w:rsidR="00000000" w:rsidDel="00000000" w:rsidP="00000000" w:rsidRDefault="00000000" w:rsidRPr="00000000" w14:paraId="00000046">
      <w:pPr>
        <w:rPr/>
      </w:pPr>
      <w:r w:rsidDel="00000000" w:rsidR="00000000" w:rsidRPr="00000000">
        <w:rPr>
          <w:rtl w:val="0"/>
        </w:rPr>
        <w:t xml:space="preserve">- Perform a test to create 1000 wallets and allocate 1000 tokens.</w:t>
      </w:r>
    </w:p>
    <w:p w:rsidR="00000000" w:rsidDel="00000000" w:rsidP="00000000" w:rsidRDefault="00000000" w:rsidRPr="00000000" w14:paraId="00000047">
      <w:pPr>
        <w:rPr/>
      </w:pPr>
      <w:r w:rsidDel="00000000" w:rsidR="00000000" w:rsidRPr="00000000">
        <w:rPr>
          <w:rtl w:val="0"/>
        </w:rPr>
        <w:t xml:space="preserve">- Ensure the process works seamlessly without errors.</w:t>
      </w:r>
    </w:p>
    <w:p w:rsidR="00000000" w:rsidDel="00000000" w:rsidP="00000000" w:rsidRDefault="00000000" w:rsidRPr="00000000" w14:paraId="00000048">
      <w:pPr>
        <w:rPr>
          <w:b w:val="1"/>
        </w:rPr>
      </w:pPr>
      <w:r w:rsidDel="00000000" w:rsidR="00000000" w:rsidRPr="00000000">
        <w:rPr>
          <w:rtl w:val="0"/>
        </w:rPr>
      </w:r>
    </w:p>
    <w:p w:rsidR="00000000" w:rsidDel="00000000" w:rsidP="00000000" w:rsidRDefault="00000000" w:rsidRPr="00000000" w14:paraId="00000049">
      <w:pPr>
        <w:rPr>
          <w:b w:val="1"/>
        </w:rPr>
      </w:pPr>
      <w:r w:rsidDel="00000000" w:rsidR="00000000" w:rsidRPr="00000000">
        <w:rPr>
          <w:b w:val="1"/>
          <w:rtl w:val="0"/>
        </w:rPr>
        <w:t xml:space="preserve">Validation:</w:t>
      </w:r>
    </w:p>
    <w:p w:rsidR="00000000" w:rsidDel="00000000" w:rsidP="00000000" w:rsidRDefault="00000000" w:rsidRPr="00000000" w14:paraId="0000004A">
      <w:pPr>
        <w:rPr/>
      </w:pPr>
      <w:r w:rsidDel="00000000" w:rsidR="00000000" w:rsidRPr="00000000">
        <w:rPr>
          <w:rtl w:val="0"/>
        </w:rPr>
        <w:t xml:space="preserve">- Verify the creation of wallets.</w:t>
      </w:r>
    </w:p>
    <w:p w:rsidR="00000000" w:rsidDel="00000000" w:rsidP="00000000" w:rsidRDefault="00000000" w:rsidRPr="00000000" w14:paraId="0000004B">
      <w:pPr>
        <w:rPr/>
      </w:pPr>
      <w:r w:rsidDel="00000000" w:rsidR="00000000" w:rsidRPr="00000000">
        <w:rPr>
          <w:rtl w:val="0"/>
        </w:rPr>
        <w:t xml:space="preserve">- Confirm token allocation to each wallet.</w:t>
      </w:r>
    </w:p>
    <w:p w:rsidR="00000000" w:rsidDel="00000000" w:rsidP="00000000" w:rsidRDefault="00000000" w:rsidRPr="00000000" w14:paraId="0000004C">
      <w:pPr>
        <w:rPr/>
      </w:pPr>
      <w:r w:rsidDel="00000000" w:rsidR="00000000" w:rsidRPr="00000000">
        <w:rPr>
          <w:rtl w:val="0"/>
        </w:rPr>
        <w:t xml:space="preserve">- Check transaction records for accuracy.</w:t>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t xml:space="preserve">---</w:t>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t xml:space="preserve">By the end of this OJT, team members will be proficient in creating multiple wallets and distributing tokens efficiently using MetaMask and bulk distribution tools. This will enhance the token airdrop and holders ecosystem, ensuring scalability and reliability.</w:t>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t xml:space="preserve">---</w:t>
      </w:r>
    </w:p>
    <w:p w:rsidR="00000000" w:rsidDel="00000000" w:rsidP="00000000" w:rsidRDefault="00000000" w:rsidRPr="00000000" w14:paraId="00000053">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ikalas.com/app/bulk-bep20-distribution" TargetMode="External"/><Relationship Id="rId10" Type="http://schemas.openxmlformats.org/officeDocument/2006/relationships/image" Target="media/image3.png"/><Relationship Id="rId13" Type="http://schemas.openxmlformats.org/officeDocument/2006/relationships/image" Target="media/image5.png"/><Relationship Id="rId12" Type="http://schemas.openxmlformats.org/officeDocument/2006/relationships/image" Target="media/image2.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image" Target="media/image7.png"/><Relationship Id="rId7" Type="http://schemas.openxmlformats.org/officeDocument/2006/relationships/image" Target="media/image4.png"/><Relationship Id="rId8"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